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CF" w:rsidRPr="00697371" w:rsidRDefault="004B1FB1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697371">
        <w:rPr>
          <w:rFonts w:ascii="PT Astra Serif" w:eastAsiaTheme="minorHAnsi" w:hAnsi="PT Astra Serif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73025</wp:posOffset>
            </wp:positionV>
            <wp:extent cx="628949" cy="60840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9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1D04" w:rsidRPr="00001D04" w:rsidRDefault="00001D04" w:rsidP="00001D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01D0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Проект решения</w:t>
      </w:r>
    </w:p>
    <w:p w:rsidR="00FD6814" w:rsidRPr="00001D04" w:rsidRDefault="00FD6814" w:rsidP="00FD681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957FE" w:rsidRPr="00001D04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957FE" w:rsidRPr="00001D04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6814" w:rsidRPr="00001D04" w:rsidRDefault="00FD6814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01D04">
        <w:rPr>
          <w:rFonts w:ascii="Times New Roman" w:hAnsi="Times New Roman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001D04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1D04">
        <w:rPr>
          <w:rFonts w:ascii="Times New Roman" w:hAnsi="Times New Roman" w:cs="Times New Roman"/>
          <w:bCs/>
          <w:sz w:val="24"/>
          <w:szCs w:val="24"/>
        </w:rPr>
        <w:t>ЧЕЛЯБИНСКОЙ ОБЛАСТИ</w:t>
      </w:r>
    </w:p>
    <w:p w:rsidR="00FD6814" w:rsidRPr="00001D04" w:rsidRDefault="00133EEE" w:rsidP="007E615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1D04">
        <w:rPr>
          <w:rFonts w:ascii="Times New Roman" w:hAnsi="Times New Roman" w:cs="Times New Roman"/>
          <w:bCs/>
          <w:sz w:val="24"/>
          <w:szCs w:val="24"/>
        </w:rPr>
        <w:t xml:space="preserve">________________ </w:t>
      </w:r>
      <w:r w:rsidR="007E615E" w:rsidRPr="00001D04">
        <w:rPr>
          <w:rFonts w:ascii="Times New Roman" w:hAnsi="Times New Roman" w:cs="Times New Roman"/>
          <w:bCs/>
          <w:sz w:val="24"/>
          <w:szCs w:val="24"/>
        </w:rPr>
        <w:t>СЕССИЯ СОБРАНИЯ ДЕПУТАТОВ МИАССКОГО</w:t>
      </w:r>
    </w:p>
    <w:p w:rsidR="007E615E" w:rsidRPr="00001D04" w:rsidRDefault="007E615E" w:rsidP="007E615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1D04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8E7E32" w:rsidRPr="00001D04">
        <w:rPr>
          <w:rFonts w:ascii="Times New Roman" w:hAnsi="Times New Roman" w:cs="Times New Roman"/>
          <w:bCs/>
          <w:sz w:val="24"/>
          <w:szCs w:val="24"/>
        </w:rPr>
        <w:t>ШЕСТОГО</w:t>
      </w:r>
      <w:r w:rsidRPr="00001D04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</w:p>
    <w:p w:rsidR="00FD6814" w:rsidRPr="00001D04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1FB1" w:rsidRPr="00001D04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1D04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4B1FB1" w:rsidRPr="00001D04">
        <w:rPr>
          <w:rFonts w:ascii="Times New Roman" w:hAnsi="Times New Roman" w:cs="Times New Roman"/>
          <w:bCs/>
          <w:sz w:val="24"/>
          <w:szCs w:val="24"/>
        </w:rPr>
        <w:t xml:space="preserve"> № _________ </w:t>
      </w:r>
    </w:p>
    <w:p w:rsidR="00FD6814" w:rsidRPr="00001D04" w:rsidRDefault="004B1FB1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1D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8E7E32" w:rsidRPr="00001D04">
        <w:rPr>
          <w:rFonts w:ascii="Times New Roman" w:hAnsi="Times New Roman" w:cs="Times New Roman"/>
          <w:bCs/>
          <w:sz w:val="24"/>
          <w:szCs w:val="24"/>
        </w:rPr>
        <w:t>2</w:t>
      </w:r>
      <w:r w:rsidR="00D311F3" w:rsidRPr="00001D04">
        <w:rPr>
          <w:rFonts w:ascii="Times New Roman" w:hAnsi="Times New Roman" w:cs="Times New Roman"/>
          <w:bCs/>
          <w:sz w:val="24"/>
          <w:szCs w:val="24"/>
        </w:rPr>
        <w:t>5</w:t>
      </w:r>
      <w:r w:rsidRPr="00001D0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E84F8C" w:rsidRPr="00001D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1F3E" w:rsidRPr="00001D04" w:rsidRDefault="00651F3E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01D04" w:rsidRPr="00001D04" w:rsidRDefault="00FD6814" w:rsidP="00001D04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001D0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="00DC74D3" w:rsidRPr="00001D04">
        <w:rPr>
          <w:rFonts w:ascii="Times New Roman" w:hAnsi="Times New Roman" w:cs="Times New Roman"/>
          <w:bCs/>
          <w:sz w:val="24"/>
          <w:szCs w:val="24"/>
        </w:rPr>
        <w:t>Р</w:t>
      </w:r>
      <w:r w:rsidRPr="00001D04">
        <w:rPr>
          <w:rFonts w:ascii="Times New Roman" w:hAnsi="Times New Roman" w:cs="Times New Roman"/>
          <w:bCs/>
          <w:sz w:val="24"/>
          <w:szCs w:val="24"/>
        </w:rPr>
        <w:t>ешение Собрания депутатов</w:t>
      </w:r>
      <w:r w:rsidR="004B1FB1" w:rsidRPr="00001D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1D04" w:rsidRPr="00001D04" w:rsidRDefault="00FD6814" w:rsidP="00001D04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001D04">
        <w:rPr>
          <w:rFonts w:ascii="Times New Roman" w:hAnsi="Times New Roman" w:cs="Times New Roman"/>
          <w:bCs/>
          <w:sz w:val="24"/>
          <w:szCs w:val="24"/>
        </w:rPr>
        <w:t xml:space="preserve">Миасского городского округа </w:t>
      </w:r>
      <w:r w:rsidR="00C338E5" w:rsidRPr="00001D0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11F49" w:rsidRPr="00001D04">
        <w:rPr>
          <w:rFonts w:ascii="Times New Roman" w:hAnsi="Times New Roman" w:cs="Times New Roman"/>
          <w:bCs/>
          <w:sz w:val="24"/>
          <w:szCs w:val="24"/>
        </w:rPr>
        <w:t>15</w:t>
      </w:r>
      <w:r w:rsidR="009746C2" w:rsidRPr="00001D04">
        <w:rPr>
          <w:rFonts w:ascii="Times New Roman" w:hAnsi="Times New Roman" w:cs="Times New Roman"/>
          <w:bCs/>
          <w:sz w:val="24"/>
          <w:szCs w:val="24"/>
        </w:rPr>
        <w:t>.</w:t>
      </w:r>
      <w:r w:rsidR="00411F49" w:rsidRPr="00001D04">
        <w:rPr>
          <w:rFonts w:ascii="Times New Roman" w:hAnsi="Times New Roman" w:cs="Times New Roman"/>
          <w:bCs/>
          <w:sz w:val="24"/>
          <w:szCs w:val="24"/>
        </w:rPr>
        <w:t>10</w:t>
      </w:r>
      <w:r w:rsidR="009746C2" w:rsidRPr="00001D04">
        <w:rPr>
          <w:rFonts w:ascii="Times New Roman" w:hAnsi="Times New Roman" w:cs="Times New Roman"/>
          <w:bCs/>
          <w:sz w:val="24"/>
          <w:szCs w:val="24"/>
        </w:rPr>
        <w:t>.20</w:t>
      </w:r>
      <w:r w:rsidR="00411F49" w:rsidRPr="00001D04">
        <w:rPr>
          <w:rFonts w:ascii="Times New Roman" w:hAnsi="Times New Roman" w:cs="Times New Roman"/>
          <w:bCs/>
          <w:sz w:val="24"/>
          <w:szCs w:val="24"/>
        </w:rPr>
        <w:t>24</w:t>
      </w:r>
      <w:r w:rsidR="00C338E5" w:rsidRPr="00001D04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411F49" w:rsidRPr="00001D04">
        <w:rPr>
          <w:rFonts w:ascii="Times New Roman" w:hAnsi="Times New Roman" w:cs="Times New Roman"/>
          <w:bCs/>
          <w:sz w:val="24"/>
          <w:szCs w:val="24"/>
        </w:rPr>
        <w:t>53</w:t>
      </w:r>
      <w:r w:rsidR="00C338E5" w:rsidRPr="00001D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7371" w:rsidRPr="00001D04" w:rsidRDefault="00C338E5" w:rsidP="00001D04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001D04"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="009746C2" w:rsidRPr="00001D04">
        <w:rPr>
          <w:rFonts w:ascii="Times New Roman" w:hAnsi="Times New Roman" w:cs="Times New Roman"/>
          <w:bCs/>
          <w:sz w:val="24"/>
          <w:szCs w:val="24"/>
        </w:rPr>
        <w:t xml:space="preserve">установлении денежного </w:t>
      </w:r>
      <w:r w:rsidR="00411F49" w:rsidRPr="00001D04">
        <w:rPr>
          <w:rFonts w:ascii="Times New Roman" w:hAnsi="Times New Roman" w:cs="Times New Roman"/>
          <w:bCs/>
          <w:sz w:val="24"/>
          <w:szCs w:val="24"/>
        </w:rPr>
        <w:t xml:space="preserve">содержания </w:t>
      </w:r>
      <w:r w:rsidR="009746C2" w:rsidRPr="00001D04">
        <w:rPr>
          <w:rFonts w:ascii="Times New Roman" w:hAnsi="Times New Roman" w:cs="Times New Roman"/>
          <w:bCs/>
          <w:sz w:val="24"/>
          <w:szCs w:val="24"/>
        </w:rPr>
        <w:t xml:space="preserve">Главе </w:t>
      </w:r>
    </w:p>
    <w:p w:rsidR="00C338E5" w:rsidRPr="00001D04" w:rsidRDefault="009746C2" w:rsidP="00001D04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001D04">
        <w:rPr>
          <w:rFonts w:ascii="Times New Roman" w:hAnsi="Times New Roman" w:cs="Times New Roman"/>
          <w:bCs/>
          <w:sz w:val="24"/>
          <w:szCs w:val="24"/>
        </w:rPr>
        <w:t>Миасского городского округа</w:t>
      </w:r>
      <w:r w:rsidR="00C338E5" w:rsidRPr="00001D04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C338E5" w:rsidRPr="00001D04" w:rsidRDefault="00C338E5" w:rsidP="00C338E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8FA" w:rsidRPr="00001D04" w:rsidRDefault="00EB68FA" w:rsidP="00C338E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D04" w:rsidRPr="00001D04" w:rsidRDefault="00001D04" w:rsidP="00FD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D04">
        <w:rPr>
          <w:rFonts w:ascii="Times New Roman" w:hAnsi="Times New Roman" w:cs="Times New Roman"/>
          <w:sz w:val="24"/>
          <w:szCs w:val="24"/>
        </w:rPr>
        <w:t>Рассмотрев предложение постоянной комиссии по вопросам экономической и бюджетной политике о внесении изменений  в Решение Собрания депутатов Миасского городского округа от 25.09.2020 г. №3 «Об избрании Председателя Собрания депутатов Миасского городского округа», учитывая рекомендации постоянной комиссии по вопросам экономической и бюджетной политике, комиссии по вопросам законности, правопорядка и местного самоуправления, в соответствии с  Нормативами формирования расходов бюджетов муниципальных округов, городских</w:t>
      </w:r>
      <w:proofErr w:type="gramEnd"/>
      <w:r w:rsidRPr="00001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D04">
        <w:rPr>
          <w:rFonts w:ascii="Times New Roman" w:hAnsi="Times New Roman" w:cs="Times New Roman"/>
          <w:sz w:val="24"/>
          <w:szCs w:val="24"/>
        </w:rPr>
        <w:t>округов,  муниципальных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2025 год, утвержденными постановлением Правительства Челябинской области от 13.12.2024 г. № 711-П,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</w:t>
      </w:r>
      <w:proofErr w:type="gramEnd"/>
      <w:r w:rsidRPr="00001D04">
        <w:rPr>
          <w:rFonts w:ascii="Times New Roman" w:hAnsi="Times New Roman" w:cs="Times New Roman"/>
          <w:sz w:val="24"/>
          <w:szCs w:val="24"/>
        </w:rPr>
        <w:t>, Собрание депутатов Миасского городского округа</w:t>
      </w:r>
    </w:p>
    <w:p w:rsidR="00001D04" w:rsidRPr="00001D04" w:rsidRDefault="00001D04" w:rsidP="00FD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814" w:rsidRPr="00001D04" w:rsidRDefault="00FD6814" w:rsidP="00FD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D04">
        <w:rPr>
          <w:rFonts w:ascii="Times New Roman" w:hAnsi="Times New Roman" w:cs="Times New Roman"/>
          <w:sz w:val="24"/>
          <w:szCs w:val="24"/>
        </w:rPr>
        <w:t>РЕШАЕТ:</w:t>
      </w:r>
    </w:p>
    <w:p w:rsidR="00001D04" w:rsidRPr="00001D04" w:rsidRDefault="00FD6814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01D04">
        <w:rPr>
          <w:rFonts w:ascii="Times New Roman" w:hAnsi="Times New Roman" w:cs="Times New Roman"/>
          <w:sz w:val="24"/>
          <w:szCs w:val="24"/>
        </w:rPr>
        <w:t xml:space="preserve">1. </w:t>
      </w:r>
      <w:r w:rsidR="00735773" w:rsidRPr="00001D04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EB68FA" w:rsidRPr="00001D04">
        <w:rPr>
          <w:rFonts w:ascii="Times New Roman" w:hAnsi="Times New Roman" w:cs="Times New Roman"/>
          <w:sz w:val="24"/>
          <w:szCs w:val="24"/>
        </w:rPr>
        <w:t>Р</w:t>
      </w:r>
      <w:r w:rsidR="00735773" w:rsidRPr="00001D04">
        <w:rPr>
          <w:rFonts w:ascii="Times New Roman" w:hAnsi="Times New Roman" w:cs="Times New Roman"/>
          <w:sz w:val="24"/>
          <w:szCs w:val="24"/>
        </w:rPr>
        <w:t>ешени</w:t>
      </w:r>
      <w:r w:rsidR="006E1515" w:rsidRPr="00001D04">
        <w:rPr>
          <w:rFonts w:ascii="Times New Roman" w:hAnsi="Times New Roman" w:cs="Times New Roman"/>
          <w:sz w:val="24"/>
          <w:szCs w:val="24"/>
        </w:rPr>
        <w:t>е</w:t>
      </w:r>
      <w:r w:rsidR="00735773" w:rsidRPr="00001D04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от </w:t>
      </w:r>
      <w:r w:rsidR="00411F49" w:rsidRPr="00001D04">
        <w:rPr>
          <w:rFonts w:ascii="Times New Roman" w:hAnsi="Times New Roman" w:cs="Times New Roman"/>
          <w:sz w:val="24"/>
          <w:szCs w:val="24"/>
        </w:rPr>
        <w:t>15</w:t>
      </w:r>
      <w:r w:rsidR="009746C2" w:rsidRPr="00001D04">
        <w:rPr>
          <w:rFonts w:ascii="Times New Roman" w:hAnsi="Times New Roman" w:cs="Times New Roman"/>
          <w:sz w:val="24"/>
          <w:szCs w:val="24"/>
        </w:rPr>
        <w:t>.</w:t>
      </w:r>
      <w:r w:rsidR="00411F49" w:rsidRPr="00001D04">
        <w:rPr>
          <w:rFonts w:ascii="Times New Roman" w:hAnsi="Times New Roman" w:cs="Times New Roman"/>
          <w:sz w:val="24"/>
          <w:szCs w:val="24"/>
        </w:rPr>
        <w:t>10</w:t>
      </w:r>
      <w:r w:rsidR="009746C2" w:rsidRPr="00001D04">
        <w:rPr>
          <w:rFonts w:ascii="Times New Roman" w:hAnsi="Times New Roman" w:cs="Times New Roman"/>
          <w:sz w:val="24"/>
          <w:szCs w:val="24"/>
        </w:rPr>
        <w:t>.20</w:t>
      </w:r>
      <w:r w:rsidR="00411F49" w:rsidRPr="00001D04">
        <w:rPr>
          <w:rFonts w:ascii="Times New Roman" w:hAnsi="Times New Roman" w:cs="Times New Roman"/>
          <w:sz w:val="24"/>
          <w:szCs w:val="24"/>
        </w:rPr>
        <w:t>24</w:t>
      </w:r>
      <w:r w:rsidR="005522F3" w:rsidRPr="00001D04">
        <w:rPr>
          <w:rFonts w:ascii="Times New Roman" w:hAnsi="Times New Roman" w:cs="Times New Roman"/>
          <w:sz w:val="24"/>
          <w:szCs w:val="24"/>
        </w:rPr>
        <w:t xml:space="preserve"> </w:t>
      </w:r>
      <w:r w:rsidR="009746C2" w:rsidRPr="00001D04">
        <w:rPr>
          <w:rFonts w:ascii="Times New Roman" w:hAnsi="Times New Roman" w:cs="Times New Roman"/>
          <w:sz w:val="24"/>
          <w:szCs w:val="24"/>
        </w:rPr>
        <w:t xml:space="preserve">г. </w:t>
      </w:r>
      <w:r w:rsidR="00735773" w:rsidRPr="00001D04">
        <w:rPr>
          <w:rFonts w:ascii="Times New Roman" w:hAnsi="Times New Roman" w:cs="Times New Roman"/>
          <w:sz w:val="24"/>
          <w:szCs w:val="24"/>
        </w:rPr>
        <w:t>№</w:t>
      </w:r>
      <w:r w:rsidR="009746C2" w:rsidRPr="00001D04">
        <w:rPr>
          <w:rFonts w:ascii="Times New Roman" w:hAnsi="Times New Roman" w:cs="Times New Roman"/>
          <w:sz w:val="24"/>
          <w:szCs w:val="24"/>
        </w:rPr>
        <w:t xml:space="preserve"> </w:t>
      </w:r>
      <w:r w:rsidR="00411F49" w:rsidRPr="00001D04">
        <w:rPr>
          <w:rFonts w:ascii="Times New Roman" w:hAnsi="Times New Roman" w:cs="Times New Roman"/>
          <w:sz w:val="24"/>
          <w:szCs w:val="24"/>
        </w:rPr>
        <w:t>53</w:t>
      </w:r>
      <w:r w:rsidR="00735773" w:rsidRPr="00001D04">
        <w:rPr>
          <w:rFonts w:ascii="Times New Roman" w:hAnsi="Times New Roman" w:cs="Times New Roman"/>
          <w:sz w:val="24"/>
          <w:szCs w:val="24"/>
        </w:rPr>
        <w:t xml:space="preserve">«Об </w:t>
      </w:r>
      <w:r w:rsidR="009746C2" w:rsidRPr="00001D04">
        <w:rPr>
          <w:rFonts w:ascii="Times New Roman" w:hAnsi="Times New Roman" w:cs="Times New Roman"/>
          <w:sz w:val="24"/>
          <w:szCs w:val="24"/>
        </w:rPr>
        <w:t xml:space="preserve">установлении денежного </w:t>
      </w:r>
      <w:r w:rsidR="00411F49" w:rsidRPr="00001D04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="009746C2" w:rsidRPr="00001D04">
        <w:rPr>
          <w:rFonts w:ascii="Times New Roman" w:hAnsi="Times New Roman" w:cs="Times New Roman"/>
          <w:sz w:val="24"/>
          <w:szCs w:val="24"/>
        </w:rPr>
        <w:t>Главе Миасского городского округа</w:t>
      </w:r>
      <w:r w:rsidR="00735773" w:rsidRPr="00001D04">
        <w:rPr>
          <w:rFonts w:ascii="Times New Roman" w:hAnsi="Times New Roman" w:cs="Times New Roman"/>
          <w:sz w:val="24"/>
          <w:szCs w:val="24"/>
        </w:rPr>
        <w:t>»</w:t>
      </w:r>
      <w:r w:rsidR="00001D04"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  <w:r w:rsidR="00735773" w:rsidRPr="00001D04">
        <w:rPr>
          <w:rFonts w:ascii="Times New Roman" w:hAnsi="Times New Roman" w:cs="Times New Roman"/>
          <w:sz w:val="24"/>
          <w:szCs w:val="24"/>
        </w:rPr>
        <w:t>, а именно</w:t>
      </w:r>
      <w:r w:rsidR="00A126B2" w:rsidRPr="00001D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1D04" w:rsidRPr="00001D04" w:rsidRDefault="00001D04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D04">
        <w:rPr>
          <w:rFonts w:ascii="Times New Roman" w:hAnsi="Times New Roman" w:cs="Times New Roman"/>
          <w:sz w:val="24"/>
          <w:szCs w:val="24"/>
        </w:rPr>
        <w:t xml:space="preserve">а) </w:t>
      </w:r>
      <w:r w:rsidR="00A126B2" w:rsidRPr="00001D04">
        <w:rPr>
          <w:rFonts w:ascii="Times New Roman" w:hAnsi="Times New Roman" w:cs="Times New Roman"/>
          <w:sz w:val="24"/>
          <w:szCs w:val="24"/>
        </w:rPr>
        <w:t xml:space="preserve">в подпункте 1 пункта 1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001D04">
        <w:rPr>
          <w:rFonts w:ascii="Times New Roman" w:hAnsi="Times New Roman" w:cs="Times New Roman"/>
          <w:sz w:val="24"/>
          <w:szCs w:val="24"/>
        </w:rPr>
        <w:t>слова</w:t>
      </w:r>
      <w:r w:rsidR="00A126B2" w:rsidRPr="00001D04">
        <w:rPr>
          <w:rFonts w:ascii="Times New Roman" w:hAnsi="Times New Roman" w:cs="Times New Roman"/>
          <w:sz w:val="24"/>
          <w:szCs w:val="24"/>
        </w:rPr>
        <w:t xml:space="preserve"> </w:t>
      </w:r>
      <w:r w:rsidR="00F35240" w:rsidRPr="00001D04">
        <w:rPr>
          <w:rFonts w:ascii="Times New Roman" w:hAnsi="Times New Roman" w:cs="Times New Roman"/>
          <w:sz w:val="24"/>
          <w:szCs w:val="24"/>
        </w:rPr>
        <w:t xml:space="preserve"> </w:t>
      </w:r>
      <w:r w:rsidR="00A126B2" w:rsidRPr="00001D04">
        <w:rPr>
          <w:rFonts w:ascii="Times New Roman" w:hAnsi="Times New Roman" w:cs="Times New Roman"/>
          <w:sz w:val="24"/>
          <w:szCs w:val="24"/>
        </w:rPr>
        <w:t>«</w:t>
      </w:r>
      <w:r w:rsidRPr="00001D04">
        <w:rPr>
          <w:rFonts w:ascii="Times New Roman" w:hAnsi="Times New Roman" w:cs="Times New Roman"/>
          <w:sz w:val="24"/>
          <w:szCs w:val="24"/>
        </w:rPr>
        <w:t>171354,00 рубля</w:t>
      </w:r>
      <w:r w:rsidR="00A126B2" w:rsidRPr="00001D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A126B2" w:rsidRPr="00001D04">
        <w:rPr>
          <w:rFonts w:ascii="Times New Roman" w:hAnsi="Times New Roman" w:cs="Times New Roman"/>
          <w:sz w:val="24"/>
          <w:szCs w:val="24"/>
        </w:rPr>
        <w:t xml:space="preserve">менить на </w:t>
      </w:r>
      <w:r w:rsidRPr="00001D04">
        <w:rPr>
          <w:rFonts w:ascii="Times New Roman" w:hAnsi="Times New Roman" w:cs="Times New Roman"/>
          <w:sz w:val="24"/>
          <w:szCs w:val="24"/>
        </w:rPr>
        <w:t>слова</w:t>
      </w:r>
      <w:r w:rsidR="00A126B2" w:rsidRPr="00001D04">
        <w:rPr>
          <w:rFonts w:ascii="Times New Roman" w:hAnsi="Times New Roman" w:cs="Times New Roman"/>
          <w:sz w:val="24"/>
          <w:szCs w:val="24"/>
        </w:rPr>
        <w:t xml:space="preserve"> «</w:t>
      </w:r>
      <w:r w:rsidR="00985F71" w:rsidRPr="00001D04">
        <w:rPr>
          <w:rFonts w:ascii="Times New Roman" w:hAnsi="Times New Roman" w:cs="Times New Roman"/>
          <w:sz w:val="24"/>
          <w:szCs w:val="24"/>
        </w:rPr>
        <w:t>257031</w:t>
      </w:r>
      <w:r w:rsidRPr="00001D04">
        <w:rPr>
          <w:rFonts w:ascii="Times New Roman" w:hAnsi="Times New Roman" w:cs="Times New Roman"/>
          <w:sz w:val="24"/>
          <w:szCs w:val="24"/>
        </w:rPr>
        <w:t>,00 рубль</w:t>
      </w:r>
      <w:r w:rsidR="00A126B2" w:rsidRPr="00001D04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001D04" w:rsidRPr="00001D04" w:rsidRDefault="00001D04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D04">
        <w:rPr>
          <w:rFonts w:ascii="Times New Roman" w:hAnsi="Times New Roman" w:cs="Times New Roman"/>
          <w:sz w:val="24"/>
          <w:szCs w:val="24"/>
        </w:rPr>
        <w:t xml:space="preserve">б) </w:t>
      </w:r>
      <w:r w:rsidR="00A126B2" w:rsidRPr="00001D04">
        <w:rPr>
          <w:rFonts w:ascii="Times New Roman" w:hAnsi="Times New Roman" w:cs="Times New Roman"/>
          <w:sz w:val="24"/>
          <w:szCs w:val="24"/>
        </w:rPr>
        <w:t xml:space="preserve">в подпункте 2 пункта 1 </w:t>
      </w:r>
      <w:r w:rsidRPr="00001D04">
        <w:rPr>
          <w:rFonts w:ascii="Times New Roman" w:hAnsi="Times New Roman" w:cs="Times New Roman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sz w:val="24"/>
          <w:szCs w:val="24"/>
        </w:rPr>
        <w:t xml:space="preserve">Решения слова </w:t>
      </w:r>
      <w:r w:rsidRPr="00001D04">
        <w:rPr>
          <w:rFonts w:ascii="Times New Roman" w:hAnsi="Times New Roman" w:cs="Times New Roman"/>
          <w:sz w:val="24"/>
          <w:szCs w:val="24"/>
        </w:rPr>
        <w:t>«33060,00 рублей</w:t>
      </w:r>
      <w:r>
        <w:rPr>
          <w:rFonts w:ascii="Times New Roman" w:hAnsi="Times New Roman" w:cs="Times New Roman"/>
          <w:sz w:val="24"/>
          <w:szCs w:val="24"/>
        </w:rPr>
        <w:t xml:space="preserve">» изменить на слова </w:t>
      </w:r>
      <w:r w:rsidRPr="00001D04">
        <w:rPr>
          <w:rFonts w:ascii="Times New Roman" w:hAnsi="Times New Roman" w:cs="Times New Roman"/>
          <w:sz w:val="24"/>
          <w:szCs w:val="24"/>
        </w:rPr>
        <w:t>«49590</w:t>
      </w:r>
      <w:r>
        <w:rPr>
          <w:rFonts w:ascii="Times New Roman" w:hAnsi="Times New Roman" w:cs="Times New Roman"/>
          <w:sz w:val="24"/>
          <w:szCs w:val="24"/>
        </w:rPr>
        <w:t>,00 рублей</w:t>
      </w:r>
      <w:r w:rsidRPr="00001D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26B2" w:rsidRPr="00001D04" w:rsidRDefault="00001D04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126B2" w:rsidRPr="00001D04">
        <w:rPr>
          <w:rFonts w:ascii="Times New Roman" w:hAnsi="Times New Roman" w:cs="Times New Roman"/>
          <w:sz w:val="24"/>
          <w:szCs w:val="24"/>
        </w:rPr>
        <w:t xml:space="preserve"> в пункте 2 </w:t>
      </w:r>
      <w:r>
        <w:rPr>
          <w:rFonts w:ascii="Times New Roman" w:hAnsi="Times New Roman" w:cs="Times New Roman"/>
          <w:sz w:val="24"/>
          <w:szCs w:val="24"/>
        </w:rPr>
        <w:t xml:space="preserve">Решения слова </w:t>
      </w:r>
      <w:r w:rsidRPr="00001D04">
        <w:rPr>
          <w:rFonts w:ascii="Times New Roman" w:hAnsi="Times New Roman" w:cs="Times New Roman"/>
          <w:sz w:val="24"/>
          <w:szCs w:val="24"/>
        </w:rPr>
        <w:t>«33060,00 рублей</w:t>
      </w:r>
      <w:r>
        <w:rPr>
          <w:rFonts w:ascii="Times New Roman" w:hAnsi="Times New Roman" w:cs="Times New Roman"/>
          <w:sz w:val="24"/>
          <w:szCs w:val="24"/>
        </w:rPr>
        <w:t xml:space="preserve">» изменить на слова </w:t>
      </w:r>
      <w:r w:rsidRPr="00001D04">
        <w:rPr>
          <w:rFonts w:ascii="Times New Roman" w:hAnsi="Times New Roman" w:cs="Times New Roman"/>
          <w:sz w:val="24"/>
          <w:szCs w:val="24"/>
        </w:rPr>
        <w:t>«49590</w:t>
      </w:r>
      <w:r>
        <w:rPr>
          <w:rFonts w:ascii="Times New Roman" w:hAnsi="Times New Roman" w:cs="Times New Roman"/>
          <w:sz w:val="24"/>
          <w:szCs w:val="24"/>
        </w:rPr>
        <w:t>,00 рублей</w:t>
      </w:r>
      <w:r w:rsidRPr="00001D04">
        <w:rPr>
          <w:rFonts w:ascii="Times New Roman" w:hAnsi="Times New Roman" w:cs="Times New Roman"/>
          <w:sz w:val="24"/>
          <w:szCs w:val="24"/>
        </w:rPr>
        <w:t>»</w:t>
      </w:r>
      <w:r w:rsidR="00A126B2" w:rsidRPr="00001D04">
        <w:rPr>
          <w:rFonts w:ascii="Times New Roman" w:hAnsi="Times New Roman" w:cs="Times New Roman"/>
          <w:sz w:val="24"/>
          <w:szCs w:val="24"/>
        </w:rPr>
        <w:t>.</w:t>
      </w:r>
    </w:p>
    <w:p w:rsidR="00001D04" w:rsidRPr="004E301B" w:rsidRDefault="00001D04" w:rsidP="00F94140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E301B">
        <w:rPr>
          <w:rFonts w:ascii="PT Astra Serif" w:hAnsi="PT Astra Serif" w:cs="Times New Roman"/>
          <w:sz w:val="24"/>
          <w:szCs w:val="24"/>
        </w:rPr>
        <w:t>2. Настоящее Решение вступает в силу с момента принятия и распространяется на правоотношения, возник</w:t>
      </w:r>
      <w:r>
        <w:rPr>
          <w:rFonts w:ascii="PT Astra Serif" w:hAnsi="PT Astra Serif" w:cs="Times New Roman"/>
          <w:sz w:val="24"/>
          <w:szCs w:val="24"/>
        </w:rPr>
        <w:t>ающие</w:t>
      </w:r>
      <w:r w:rsidRPr="004E301B">
        <w:rPr>
          <w:rFonts w:ascii="PT Astra Serif" w:hAnsi="PT Astra Serif" w:cs="Times New Roman"/>
          <w:sz w:val="24"/>
          <w:szCs w:val="24"/>
        </w:rPr>
        <w:t xml:space="preserve"> с 01.0</w:t>
      </w:r>
      <w:r>
        <w:rPr>
          <w:rFonts w:ascii="PT Astra Serif" w:hAnsi="PT Astra Serif" w:cs="Times New Roman"/>
          <w:sz w:val="24"/>
          <w:szCs w:val="24"/>
        </w:rPr>
        <w:t>1</w:t>
      </w:r>
      <w:r w:rsidRPr="004E301B">
        <w:rPr>
          <w:rFonts w:ascii="PT Astra Serif" w:hAnsi="PT Astra Serif" w:cs="Times New Roman"/>
          <w:sz w:val="24"/>
          <w:szCs w:val="24"/>
        </w:rPr>
        <w:t>.202</w:t>
      </w:r>
      <w:r w:rsidR="007F648C">
        <w:rPr>
          <w:rFonts w:ascii="PT Astra Serif" w:hAnsi="PT Astra Serif" w:cs="Times New Roman"/>
          <w:sz w:val="24"/>
          <w:szCs w:val="24"/>
        </w:rPr>
        <w:t>5</w:t>
      </w:r>
      <w:r w:rsidRPr="004E301B">
        <w:rPr>
          <w:rFonts w:ascii="PT Astra Serif" w:hAnsi="PT Astra Serif" w:cs="Times New Roman"/>
          <w:sz w:val="24"/>
          <w:szCs w:val="24"/>
        </w:rPr>
        <w:t xml:space="preserve"> года.</w:t>
      </w:r>
    </w:p>
    <w:p w:rsidR="00756312" w:rsidRPr="00001D04" w:rsidRDefault="00735773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D04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</w:t>
      </w:r>
      <w:r w:rsidR="00EB68FA" w:rsidRPr="00001D04">
        <w:rPr>
          <w:rFonts w:ascii="Times New Roman" w:hAnsi="Times New Roman" w:cs="Times New Roman"/>
          <w:sz w:val="24"/>
          <w:szCs w:val="24"/>
        </w:rPr>
        <w:t>Р</w:t>
      </w:r>
      <w:r w:rsidRPr="00001D04">
        <w:rPr>
          <w:rFonts w:ascii="Times New Roman" w:hAnsi="Times New Roman" w:cs="Times New Roman"/>
          <w:sz w:val="24"/>
          <w:szCs w:val="24"/>
        </w:rPr>
        <w:t>ешения поручить постоянной комиссии по вопросам экономической и бюджетной политики</w:t>
      </w:r>
      <w:r w:rsidR="00275049" w:rsidRPr="00001D04">
        <w:rPr>
          <w:rFonts w:ascii="Times New Roman" w:hAnsi="Times New Roman" w:cs="Times New Roman"/>
          <w:sz w:val="24"/>
          <w:szCs w:val="24"/>
        </w:rPr>
        <w:t>.</w:t>
      </w:r>
    </w:p>
    <w:p w:rsidR="00793EE5" w:rsidRPr="00001D04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1A7F" w:rsidRPr="00001D04" w:rsidRDefault="00AF1A7F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68FA" w:rsidRPr="00001D04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01D04">
        <w:rPr>
          <w:rFonts w:ascii="Times New Roman" w:hAnsi="Times New Roman" w:cs="Times New Roman"/>
          <w:sz w:val="24"/>
          <w:szCs w:val="24"/>
        </w:rPr>
        <w:t>Председател</w:t>
      </w:r>
      <w:r w:rsidR="00A126B2" w:rsidRPr="00001D04">
        <w:rPr>
          <w:rFonts w:ascii="Times New Roman" w:hAnsi="Times New Roman" w:cs="Times New Roman"/>
          <w:sz w:val="24"/>
          <w:szCs w:val="24"/>
        </w:rPr>
        <w:t>ь</w:t>
      </w:r>
      <w:r w:rsidRPr="00001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814" w:rsidRPr="00001D04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01D04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EB68FA" w:rsidRPr="00001D04">
        <w:rPr>
          <w:rFonts w:ascii="Times New Roman" w:hAnsi="Times New Roman" w:cs="Times New Roman"/>
          <w:sz w:val="24"/>
          <w:szCs w:val="24"/>
        </w:rPr>
        <w:t xml:space="preserve"> </w:t>
      </w:r>
      <w:r w:rsidRPr="00001D04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             </w:t>
      </w:r>
      <w:r w:rsidR="00EB68FA" w:rsidRPr="00001D04">
        <w:rPr>
          <w:rFonts w:ascii="Times New Roman" w:hAnsi="Times New Roman" w:cs="Times New Roman"/>
          <w:sz w:val="24"/>
          <w:szCs w:val="24"/>
        </w:rPr>
        <w:t xml:space="preserve"> </w:t>
      </w:r>
      <w:r w:rsidRPr="00001D04">
        <w:rPr>
          <w:rFonts w:ascii="Times New Roman" w:hAnsi="Times New Roman" w:cs="Times New Roman"/>
          <w:sz w:val="24"/>
          <w:szCs w:val="24"/>
        </w:rPr>
        <w:t xml:space="preserve">  </w:t>
      </w:r>
      <w:r w:rsidR="00237F43" w:rsidRPr="00001D04">
        <w:rPr>
          <w:rFonts w:ascii="Times New Roman" w:hAnsi="Times New Roman" w:cs="Times New Roman"/>
          <w:sz w:val="24"/>
          <w:szCs w:val="24"/>
        </w:rPr>
        <w:t xml:space="preserve"> </w:t>
      </w:r>
      <w:r w:rsidR="00A126B2" w:rsidRPr="00001D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B68FA" w:rsidRPr="00001D04">
        <w:rPr>
          <w:rFonts w:ascii="Times New Roman" w:hAnsi="Times New Roman" w:cs="Times New Roman"/>
          <w:sz w:val="24"/>
          <w:szCs w:val="24"/>
        </w:rPr>
        <w:t xml:space="preserve"> </w:t>
      </w:r>
      <w:r w:rsidRPr="00001D04">
        <w:rPr>
          <w:rFonts w:ascii="Times New Roman" w:hAnsi="Times New Roman" w:cs="Times New Roman"/>
          <w:sz w:val="24"/>
          <w:szCs w:val="24"/>
        </w:rPr>
        <w:t xml:space="preserve"> </w:t>
      </w:r>
      <w:r w:rsidR="00A126B2" w:rsidRPr="00001D04">
        <w:rPr>
          <w:rFonts w:ascii="Times New Roman" w:hAnsi="Times New Roman" w:cs="Times New Roman"/>
          <w:sz w:val="24"/>
          <w:szCs w:val="24"/>
        </w:rPr>
        <w:t>Д.Г. Проскурин</w:t>
      </w:r>
    </w:p>
    <w:p w:rsidR="00B43F5E" w:rsidRPr="00001D04" w:rsidRDefault="00B43F5E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End w:id="0"/>
    <w:p w:rsidR="00B43F5E" w:rsidRPr="00001D04" w:rsidRDefault="00B43F5E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B43F5E" w:rsidRPr="00001D04" w:rsidSect="001646CF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6"/>
  </w:num>
  <w:num w:numId="5">
    <w:abstractNumId w:val="9"/>
  </w:num>
  <w:num w:numId="6">
    <w:abstractNumId w:val="1"/>
  </w:num>
  <w:num w:numId="7">
    <w:abstractNumId w:val="18"/>
  </w:num>
  <w:num w:numId="8">
    <w:abstractNumId w:val="7"/>
  </w:num>
  <w:num w:numId="9">
    <w:abstractNumId w:val="4"/>
  </w:num>
  <w:num w:numId="10">
    <w:abstractNumId w:val="5"/>
  </w:num>
  <w:num w:numId="11">
    <w:abstractNumId w:val="15"/>
  </w:num>
  <w:num w:numId="12">
    <w:abstractNumId w:val="13"/>
  </w:num>
  <w:num w:numId="13">
    <w:abstractNumId w:val="0"/>
  </w:num>
  <w:num w:numId="14">
    <w:abstractNumId w:val="6"/>
  </w:num>
  <w:num w:numId="15">
    <w:abstractNumId w:val="14"/>
  </w:num>
  <w:num w:numId="16">
    <w:abstractNumId w:val="10"/>
  </w:num>
  <w:num w:numId="17">
    <w:abstractNumId w:val="3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>
    <w:useFELayout/>
  </w:compat>
  <w:rsids>
    <w:rsidRoot w:val="007F73D2"/>
    <w:rsid w:val="00001D04"/>
    <w:rsid w:val="000324CF"/>
    <w:rsid w:val="00093B45"/>
    <w:rsid w:val="000C14D0"/>
    <w:rsid w:val="00133EEE"/>
    <w:rsid w:val="001410CB"/>
    <w:rsid w:val="001646CF"/>
    <w:rsid w:val="0017492E"/>
    <w:rsid w:val="001A4B24"/>
    <w:rsid w:val="001C1D30"/>
    <w:rsid w:val="00237F43"/>
    <w:rsid w:val="002420FC"/>
    <w:rsid w:val="00244D57"/>
    <w:rsid w:val="00275049"/>
    <w:rsid w:val="00284432"/>
    <w:rsid w:val="0029176B"/>
    <w:rsid w:val="002E42C0"/>
    <w:rsid w:val="002E7A87"/>
    <w:rsid w:val="002F2DAB"/>
    <w:rsid w:val="002F748C"/>
    <w:rsid w:val="00315785"/>
    <w:rsid w:val="003331EB"/>
    <w:rsid w:val="00350F07"/>
    <w:rsid w:val="00351AD3"/>
    <w:rsid w:val="00386301"/>
    <w:rsid w:val="003905B5"/>
    <w:rsid w:val="003C3A51"/>
    <w:rsid w:val="003E2C77"/>
    <w:rsid w:val="00411F49"/>
    <w:rsid w:val="00414BE4"/>
    <w:rsid w:val="00417701"/>
    <w:rsid w:val="00432343"/>
    <w:rsid w:val="0043276A"/>
    <w:rsid w:val="00494CA1"/>
    <w:rsid w:val="004B1FB1"/>
    <w:rsid w:val="00521EAC"/>
    <w:rsid w:val="005522F3"/>
    <w:rsid w:val="00555A63"/>
    <w:rsid w:val="00571BBD"/>
    <w:rsid w:val="0059060B"/>
    <w:rsid w:val="005A6226"/>
    <w:rsid w:val="00616079"/>
    <w:rsid w:val="00617B4B"/>
    <w:rsid w:val="00651F3E"/>
    <w:rsid w:val="00692795"/>
    <w:rsid w:val="00697371"/>
    <w:rsid w:val="006D6CBB"/>
    <w:rsid w:val="006E1515"/>
    <w:rsid w:val="006E4448"/>
    <w:rsid w:val="006F5F67"/>
    <w:rsid w:val="006F6603"/>
    <w:rsid w:val="00713AA1"/>
    <w:rsid w:val="00735773"/>
    <w:rsid w:val="00756312"/>
    <w:rsid w:val="007616B8"/>
    <w:rsid w:val="0077100F"/>
    <w:rsid w:val="00793EE5"/>
    <w:rsid w:val="007E3BEE"/>
    <w:rsid w:val="007E615E"/>
    <w:rsid w:val="007F648C"/>
    <w:rsid w:val="007F73D2"/>
    <w:rsid w:val="008235B8"/>
    <w:rsid w:val="0082365B"/>
    <w:rsid w:val="008340F0"/>
    <w:rsid w:val="008420E9"/>
    <w:rsid w:val="008877C1"/>
    <w:rsid w:val="008A2862"/>
    <w:rsid w:val="008E0537"/>
    <w:rsid w:val="008E268D"/>
    <w:rsid w:val="008E7E32"/>
    <w:rsid w:val="00900A15"/>
    <w:rsid w:val="009108E3"/>
    <w:rsid w:val="00935553"/>
    <w:rsid w:val="009451E0"/>
    <w:rsid w:val="009539A1"/>
    <w:rsid w:val="009746C2"/>
    <w:rsid w:val="00977D83"/>
    <w:rsid w:val="00985F71"/>
    <w:rsid w:val="009C52F4"/>
    <w:rsid w:val="00A02547"/>
    <w:rsid w:val="00A126B2"/>
    <w:rsid w:val="00A151F5"/>
    <w:rsid w:val="00A56300"/>
    <w:rsid w:val="00A75BC9"/>
    <w:rsid w:val="00A764F1"/>
    <w:rsid w:val="00A76B6D"/>
    <w:rsid w:val="00A976EF"/>
    <w:rsid w:val="00AC53AA"/>
    <w:rsid w:val="00AC6296"/>
    <w:rsid w:val="00AF0387"/>
    <w:rsid w:val="00AF1A7F"/>
    <w:rsid w:val="00B07DCB"/>
    <w:rsid w:val="00B43F5E"/>
    <w:rsid w:val="00B6284D"/>
    <w:rsid w:val="00B82416"/>
    <w:rsid w:val="00BA638F"/>
    <w:rsid w:val="00BF7395"/>
    <w:rsid w:val="00C338E5"/>
    <w:rsid w:val="00C57800"/>
    <w:rsid w:val="00C7348D"/>
    <w:rsid w:val="00CA0544"/>
    <w:rsid w:val="00CA1272"/>
    <w:rsid w:val="00CC53CA"/>
    <w:rsid w:val="00D311F3"/>
    <w:rsid w:val="00D461C6"/>
    <w:rsid w:val="00D52DFC"/>
    <w:rsid w:val="00D5376D"/>
    <w:rsid w:val="00DC1BE5"/>
    <w:rsid w:val="00DC20A8"/>
    <w:rsid w:val="00DC74D3"/>
    <w:rsid w:val="00DD4E8F"/>
    <w:rsid w:val="00E11698"/>
    <w:rsid w:val="00E3175A"/>
    <w:rsid w:val="00E34165"/>
    <w:rsid w:val="00E84F8C"/>
    <w:rsid w:val="00E957FE"/>
    <w:rsid w:val="00EB68FA"/>
    <w:rsid w:val="00EE783C"/>
    <w:rsid w:val="00F32F2C"/>
    <w:rsid w:val="00F35240"/>
    <w:rsid w:val="00F570B5"/>
    <w:rsid w:val="00F94140"/>
    <w:rsid w:val="00FB24B4"/>
    <w:rsid w:val="00FD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01D0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6E1E-FBAE-4D27-960A-5A2C8AF1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User</cp:lastModifiedBy>
  <cp:revision>4</cp:revision>
  <cp:lastPrinted>2024-12-18T08:38:00Z</cp:lastPrinted>
  <dcterms:created xsi:type="dcterms:W3CDTF">2025-01-16T10:19:00Z</dcterms:created>
  <dcterms:modified xsi:type="dcterms:W3CDTF">2025-01-21T04:29:00Z</dcterms:modified>
</cp:coreProperties>
</file>