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BC" w:rsidRDefault="001573BC" w:rsidP="001573BC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73BC" w:rsidRDefault="001573BC" w:rsidP="001573BC">
      <w:pPr>
        <w:ind w:right="-1"/>
        <w:rPr>
          <w:b/>
          <w:bCs/>
          <w:sz w:val="24"/>
          <w:szCs w:val="24"/>
        </w:rPr>
      </w:pPr>
    </w:p>
    <w:p w:rsidR="001573BC" w:rsidRDefault="001573BC" w:rsidP="001573BC">
      <w:pPr>
        <w:ind w:right="-1"/>
        <w:rPr>
          <w:b/>
          <w:bCs/>
          <w:sz w:val="24"/>
          <w:szCs w:val="24"/>
        </w:rPr>
      </w:pPr>
    </w:p>
    <w:p w:rsidR="001573BC" w:rsidRDefault="001573BC" w:rsidP="001573BC">
      <w:pPr>
        <w:ind w:right="-1"/>
        <w:rPr>
          <w:b/>
          <w:bCs/>
          <w:sz w:val="24"/>
          <w:szCs w:val="24"/>
        </w:rPr>
      </w:pPr>
    </w:p>
    <w:p w:rsidR="001573BC" w:rsidRDefault="001573BC" w:rsidP="001573BC">
      <w:pPr>
        <w:ind w:right="-1"/>
        <w:rPr>
          <w:b/>
          <w:bCs/>
          <w:sz w:val="24"/>
          <w:szCs w:val="24"/>
        </w:rPr>
      </w:pPr>
    </w:p>
    <w:p w:rsidR="001573BC" w:rsidRDefault="001573BC" w:rsidP="001573B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73BC" w:rsidRDefault="001573BC" w:rsidP="001573BC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73BC" w:rsidRDefault="001573BC" w:rsidP="001573BC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1573BC" w:rsidRDefault="001573BC" w:rsidP="001573BC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73BC" w:rsidRDefault="001573BC" w:rsidP="001573BC">
      <w:pPr>
        <w:ind w:right="-1"/>
        <w:jc w:val="right"/>
        <w:rPr>
          <w:sz w:val="24"/>
        </w:rPr>
      </w:pPr>
    </w:p>
    <w:p w:rsidR="001573BC" w:rsidRDefault="001573BC" w:rsidP="001573BC">
      <w:pPr>
        <w:ind w:right="-1"/>
        <w:jc w:val="center"/>
        <w:rPr>
          <w:sz w:val="24"/>
        </w:rPr>
      </w:pPr>
      <w:r>
        <w:rPr>
          <w:sz w:val="24"/>
        </w:rPr>
        <w:t>РЕШЕНИЕ №__________</w:t>
      </w:r>
    </w:p>
    <w:p w:rsidR="001573BC" w:rsidRDefault="001573BC" w:rsidP="001573BC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1573BC" w:rsidRDefault="00EC36C4" w:rsidP="001573BC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41.6pt;z-index:251660288" strokecolor="white">
            <v:textbox style="mso-next-textbox:#_x0000_s1026">
              <w:txbxContent>
                <w:p w:rsidR="001573BC" w:rsidRPr="00FA39DA" w:rsidRDefault="001573BC" w:rsidP="001573BC">
                  <w:pPr>
                    <w:jc w:val="both"/>
                    <w:rPr>
                      <w:sz w:val="24"/>
                      <w:szCs w:val="24"/>
                    </w:rPr>
                  </w:pPr>
                  <w:r w:rsidRPr="005C1AFB">
                    <w:rPr>
                      <w:sz w:val="24"/>
                      <w:szCs w:val="24"/>
                    </w:rPr>
                    <w:t>О размере финансирования мероприятий по</w:t>
                  </w:r>
                  <w:r>
                    <w:rPr>
                      <w:sz w:val="24"/>
                      <w:szCs w:val="24"/>
                    </w:rPr>
                    <w:t xml:space="preserve"> исполнению наказов избирателей</w:t>
                  </w:r>
                </w:p>
              </w:txbxContent>
            </v:textbox>
          </v:shape>
        </w:pict>
      </w:r>
    </w:p>
    <w:p w:rsidR="001573BC" w:rsidRDefault="001573BC" w:rsidP="001573BC">
      <w:pPr>
        <w:pStyle w:val="ConsPlusTitle"/>
        <w:widowControl/>
        <w:ind w:right="-1"/>
        <w:jc w:val="center"/>
      </w:pPr>
    </w:p>
    <w:p w:rsidR="001573BC" w:rsidRDefault="001573BC" w:rsidP="001573B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73BC" w:rsidRDefault="001573BC" w:rsidP="001573BC">
      <w:pPr>
        <w:ind w:firstLine="709"/>
        <w:jc w:val="both"/>
        <w:rPr>
          <w:sz w:val="24"/>
          <w:szCs w:val="24"/>
        </w:rPr>
      </w:pPr>
    </w:p>
    <w:p w:rsidR="001573BC" w:rsidRDefault="001573BC" w:rsidP="001573BC">
      <w:pPr>
        <w:ind w:firstLine="709"/>
        <w:jc w:val="both"/>
        <w:rPr>
          <w:bCs/>
          <w:sz w:val="24"/>
          <w:szCs w:val="24"/>
        </w:rPr>
      </w:pPr>
    </w:p>
    <w:p w:rsidR="001573BC" w:rsidRPr="008D0EDE" w:rsidRDefault="001573BC" w:rsidP="001573BC">
      <w:pPr>
        <w:ind w:firstLine="709"/>
        <w:jc w:val="both"/>
        <w:rPr>
          <w:sz w:val="24"/>
          <w:szCs w:val="24"/>
        </w:rPr>
      </w:pPr>
      <w:proofErr w:type="gramStart"/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Председателя Собрания депутатов Миасского городского округа Д.Г. Проскурина об установлении размера финансирования мероприятий по исполнению наказов избирателей,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>р</w:t>
      </w:r>
      <w:r>
        <w:rPr>
          <w:sz w:val="24"/>
          <w:szCs w:val="24"/>
        </w:rPr>
        <w:t>екомендации постоянной комиссии</w:t>
      </w:r>
      <w:r w:rsidRPr="00B131F7">
        <w:rPr>
          <w:sz w:val="24"/>
          <w:szCs w:val="24"/>
        </w:rPr>
        <w:t xml:space="preserve"> </w:t>
      </w:r>
      <w:r w:rsidRPr="004A3C81">
        <w:rPr>
          <w:sz w:val="24"/>
          <w:szCs w:val="24"/>
        </w:rPr>
        <w:t>по вопросам экономической и бюджетной политики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с Положением «Об организации работы с наказами избирателей депутатам Собрания депутатов Миасского городского округа»</w:t>
      </w:r>
      <w:r w:rsidRPr="00D81CA2">
        <w:rPr>
          <w:sz w:val="24"/>
          <w:szCs w:val="24"/>
        </w:rPr>
        <w:t xml:space="preserve">, утвержденным Решением Собрания депутатов Миасского городского округа от </w:t>
      </w:r>
      <w:r>
        <w:rPr>
          <w:sz w:val="24"/>
          <w:szCs w:val="24"/>
        </w:rPr>
        <w:t xml:space="preserve">24.03.2017 г. </w:t>
      </w:r>
      <w:r w:rsidRPr="00D81CA2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D81CA2">
        <w:rPr>
          <w:sz w:val="24"/>
          <w:szCs w:val="24"/>
        </w:rPr>
        <w:t>, руководствуясь Федеральным законом</w:t>
      </w:r>
      <w:proofErr w:type="gramEnd"/>
      <w:r w:rsidRPr="00D81C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81CA2">
        <w:rPr>
          <w:sz w:val="24"/>
          <w:szCs w:val="24"/>
        </w:rPr>
        <w:t>от 06.10.2003 г. №131-ФЗ «Об общих принципах организации</w:t>
      </w:r>
      <w:r w:rsidRPr="008D0EDE">
        <w:rPr>
          <w:sz w:val="24"/>
          <w:szCs w:val="24"/>
        </w:rPr>
        <w:t xml:space="preserve">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D0EDE">
        <w:rPr>
          <w:sz w:val="24"/>
          <w:szCs w:val="24"/>
        </w:rPr>
        <w:t xml:space="preserve"> Собрание депутатов  Миасского городского округа</w:t>
      </w:r>
    </w:p>
    <w:p w:rsidR="001573BC" w:rsidRPr="007D06FC" w:rsidRDefault="001573BC" w:rsidP="001573BC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1573BC" w:rsidRPr="008415FC" w:rsidRDefault="001573BC" w:rsidP="00AA5B56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0801">
        <w:rPr>
          <w:rStyle w:val="BodyTextChar"/>
          <w:sz w:val="24"/>
          <w:szCs w:val="24"/>
        </w:rPr>
        <w:t xml:space="preserve">1. </w:t>
      </w:r>
      <w:r w:rsidRPr="00336FB8">
        <w:rPr>
          <w:rFonts w:ascii="Times New Roman" w:hAnsi="Times New Roman"/>
          <w:sz w:val="24"/>
          <w:szCs w:val="24"/>
        </w:rPr>
        <w:t xml:space="preserve">Установить размер финансирования мероприятий по исполнению наказов избирателей  </w:t>
      </w:r>
      <w:r>
        <w:rPr>
          <w:rFonts w:ascii="Times New Roman" w:hAnsi="Times New Roman"/>
          <w:sz w:val="24"/>
          <w:szCs w:val="24"/>
        </w:rPr>
        <w:t>в 2024 году из расчета 1 500 000 рублей</w:t>
      </w:r>
      <w:r w:rsidRPr="00336FB8">
        <w:rPr>
          <w:rFonts w:ascii="Times New Roman" w:hAnsi="Times New Roman"/>
          <w:sz w:val="24"/>
          <w:szCs w:val="24"/>
        </w:rPr>
        <w:t xml:space="preserve"> на каждый избирательный округ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1573BC" w:rsidRPr="00336FB8" w:rsidRDefault="001573BC" w:rsidP="001573BC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274BE">
        <w:rPr>
          <w:rFonts w:ascii="Times New Roman" w:hAnsi="Times New Roman"/>
          <w:sz w:val="24"/>
          <w:szCs w:val="24"/>
        </w:rPr>
        <w:t xml:space="preserve"> 2</w:t>
      </w:r>
      <w:r w:rsidRPr="005334AD">
        <w:rPr>
          <w:rFonts w:ascii="Times New Roman" w:hAnsi="Times New Roman"/>
          <w:sz w:val="24"/>
          <w:szCs w:val="24"/>
        </w:rPr>
        <w:t xml:space="preserve">. Главе Миасского городского округа </w:t>
      </w:r>
      <w:r>
        <w:rPr>
          <w:rFonts w:ascii="Times New Roman" w:hAnsi="Times New Roman"/>
          <w:sz w:val="24"/>
          <w:szCs w:val="24"/>
        </w:rPr>
        <w:t>Е.В. Ковальчуку</w:t>
      </w:r>
      <w:r w:rsidRPr="005334AD">
        <w:rPr>
          <w:rFonts w:ascii="Times New Roman" w:hAnsi="Times New Roman"/>
          <w:sz w:val="24"/>
          <w:szCs w:val="24"/>
        </w:rPr>
        <w:t>, Администрации Миасского городского округа, Финансовому управлению Администрации Миасского г</w:t>
      </w:r>
      <w:r>
        <w:rPr>
          <w:rFonts w:ascii="Times New Roman" w:hAnsi="Times New Roman"/>
          <w:sz w:val="24"/>
          <w:szCs w:val="24"/>
        </w:rPr>
        <w:t>ородского округа учесть данное Р</w:t>
      </w:r>
      <w:r w:rsidRPr="005334AD">
        <w:rPr>
          <w:rFonts w:ascii="Times New Roman" w:hAnsi="Times New Roman"/>
          <w:sz w:val="24"/>
          <w:szCs w:val="24"/>
        </w:rPr>
        <w:t>ешение при подготовке проекта  бюджета Миасского городского округа на 202</w:t>
      </w:r>
      <w:r>
        <w:rPr>
          <w:rFonts w:ascii="Times New Roman" w:hAnsi="Times New Roman"/>
          <w:sz w:val="24"/>
          <w:szCs w:val="24"/>
        </w:rPr>
        <w:t>4</w:t>
      </w:r>
      <w:r w:rsidRPr="005334AD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5334A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5334AD">
        <w:rPr>
          <w:rFonts w:ascii="Times New Roman" w:hAnsi="Times New Roman"/>
          <w:sz w:val="24"/>
          <w:szCs w:val="24"/>
        </w:rPr>
        <w:t>годы.</w:t>
      </w:r>
    </w:p>
    <w:p w:rsidR="001573BC" w:rsidRPr="00FA39DA" w:rsidRDefault="001573BC" w:rsidP="001573B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22B62">
        <w:rPr>
          <w:rStyle w:val="BodyTextChar"/>
          <w:sz w:val="24"/>
          <w:szCs w:val="24"/>
        </w:rPr>
        <w:t>3</w:t>
      </w:r>
      <w:r>
        <w:rPr>
          <w:rStyle w:val="BodyTextChar"/>
          <w:sz w:val="24"/>
          <w:szCs w:val="24"/>
        </w:rPr>
        <w:t xml:space="preserve">. </w:t>
      </w:r>
      <w:r w:rsidRPr="00327ED2">
        <w:rPr>
          <w:rStyle w:val="BodyTextChar"/>
          <w:sz w:val="24"/>
          <w:szCs w:val="24"/>
        </w:rPr>
        <w:t xml:space="preserve"> </w:t>
      </w:r>
      <w:r>
        <w:rPr>
          <w:rStyle w:val="BodyTextChar"/>
          <w:color w:val="000000"/>
          <w:sz w:val="24"/>
          <w:szCs w:val="24"/>
        </w:rPr>
        <w:t xml:space="preserve">Контроль </w:t>
      </w:r>
      <w:r w:rsidRPr="00D40801">
        <w:rPr>
          <w:rStyle w:val="BodyTextChar"/>
          <w:color w:val="000000"/>
          <w:sz w:val="24"/>
          <w:szCs w:val="24"/>
        </w:rPr>
        <w:t xml:space="preserve">исполнения настоящего Решения возложить на комиссию </w:t>
      </w:r>
      <w:r w:rsidRPr="004A3C81">
        <w:rPr>
          <w:sz w:val="24"/>
          <w:szCs w:val="24"/>
        </w:rPr>
        <w:t>по вопросам экономической и бюджетной политики</w:t>
      </w:r>
      <w:r w:rsidRPr="00D40801">
        <w:rPr>
          <w:rStyle w:val="BodyTextChar"/>
          <w:color w:val="000000"/>
          <w:sz w:val="24"/>
          <w:szCs w:val="24"/>
        </w:rPr>
        <w:t>.</w:t>
      </w:r>
    </w:p>
    <w:p w:rsidR="001573BC" w:rsidRDefault="001573BC" w:rsidP="001573BC">
      <w:pPr>
        <w:jc w:val="both"/>
        <w:rPr>
          <w:sz w:val="24"/>
          <w:szCs w:val="24"/>
        </w:rPr>
      </w:pPr>
    </w:p>
    <w:p w:rsidR="001573BC" w:rsidRPr="000B7047" w:rsidRDefault="001573BC" w:rsidP="001573BC">
      <w:pPr>
        <w:jc w:val="both"/>
        <w:rPr>
          <w:sz w:val="24"/>
          <w:szCs w:val="24"/>
        </w:rPr>
      </w:pPr>
    </w:p>
    <w:p w:rsidR="001573BC" w:rsidRPr="00393664" w:rsidRDefault="001573BC" w:rsidP="001573BC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1573BC" w:rsidRDefault="001573BC" w:rsidP="001573BC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1573BC" w:rsidRDefault="001573BC" w:rsidP="001573BC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573BC" w:rsidRDefault="001573BC" w:rsidP="001573BC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</w:p>
    <w:p w:rsidR="001573BC" w:rsidRPr="000C6573" w:rsidRDefault="001573BC" w:rsidP="001573BC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Миасского городского округа                                                                                   Е.В. Ковальчук</w:t>
      </w:r>
    </w:p>
    <w:p w:rsidR="005D6099" w:rsidRDefault="005D6099"/>
    <w:sectPr w:rsidR="005D6099" w:rsidSect="000C6573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BC"/>
    <w:rsid w:val="001573BC"/>
    <w:rsid w:val="001E61E7"/>
    <w:rsid w:val="005D6099"/>
    <w:rsid w:val="00AA5B56"/>
    <w:rsid w:val="00EC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73BC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1573BC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157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1573BC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2023-08-28T07:49:00Z</dcterms:created>
  <dcterms:modified xsi:type="dcterms:W3CDTF">2023-09-19T10:31:00Z</dcterms:modified>
</cp:coreProperties>
</file>