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E37" w:rsidRPr="00280051" w:rsidRDefault="00B91E37" w:rsidP="00B91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ПОЯСНИТЕЛЬНАЯ ЗАПИСКА </w:t>
      </w:r>
    </w:p>
    <w:p w:rsidR="00B91E37" w:rsidRDefault="00B91E37" w:rsidP="00B91E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 ПРОЕКТУ БЮДЖЕТА МИАССКОГО ГОРОДСКОГО ОКРУГА </w:t>
      </w:r>
    </w:p>
    <w:p w:rsidR="00B91E37" w:rsidRPr="00280051" w:rsidRDefault="00B91E37" w:rsidP="00B91E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 и на плановый период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годов  </w:t>
      </w:r>
    </w:p>
    <w:p w:rsidR="00B91E37" w:rsidRPr="00280051" w:rsidRDefault="00B91E37" w:rsidP="00C857E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00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ОБЩАЯ ХАРАКТЕРИСТИКА ПРОЕКТА БЮДЖЕТА МИАССКОГО ГОРОДСКОГО ОКРУГА И  ОРГАНИЗАЦИЯ  РАБОТЫ ПО ЕГО СОСТАВЛЕНИЮ</w:t>
      </w:r>
    </w:p>
    <w:p w:rsidR="00B91E37" w:rsidRPr="00C331CD" w:rsidRDefault="00B91E37" w:rsidP="00B91E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решения Собрания депутатов Миасского городского округа «О бюджете М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асского городского округа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и на плановый период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годов» разработан в соответствии с Бюджетным кодексом Российской Федерации,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о бюджетном процессе в Миасском городском округе, постановлением Администрации Миасского горо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21.05.2021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Графике подготовки и рассмотрения материалов, необходимых для составления проекта решения Собрания</w:t>
      </w:r>
      <w:proofErr w:type="gramEnd"/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 Миасского городского округа «О бюджете Миасского городского округа на 202</w:t>
      </w:r>
      <w:r w:rsidR="00187A3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годов», и создании  Рабочей группы», </w:t>
      </w:r>
      <w:r w:rsidRPr="00C331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также  с  учетом  положений  Указов  През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дента  Российской  Федерации  от 7 мая 2012 года, </w:t>
      </w:r>
      <w:r w:rsidRPr="00C331CD">
        <w:rPr>
          <w:rFonts w:ascii="Times New Roman" w:hAnsi="Times New Roman"/>
          <w:sz w:val="24"/>
          <w:szCs w:val="24"/>
        </w:rPr>
        <w:t>Указа Президента Российской Федер</w:t>
      </w:r>
      <w:r w:rsidRPr="00C331CD">
        <w:rPr>
          <w:rFonts w:ascii="Times New Roman" w:hAnsi="Times New Roman"/>
          <w:sz w:val="24"/>
          <w:szCs w:val="24"/>
        </w:rPr>
        <w:t>а</w:t>
      </w:r>
      <w:r w:rsidRPr="00C331CD">
        <w:rPr>
          <w:rFonts w:ascii="Times New Roman" w:hAnsi="Times New Roman"/>
          <w:sz w:val="24"/>
          <w:szCs w:val="24"/>
        </w:rPr>
        <w:t>ции от 7 мая 2018 г№ 204 «О национальных целях и стратегических задачах развития Ро</w:t>
      </w:r>
      <w:r w:rsidRPr="00C331CD">
        <w:rPr>
          <w:rFonts w:ascii="Times New Roman" w:hAnsi="Times New Roman"/>
          <w:sz w:val="24"/>
          <w:szCs w:val="24"/>
        </w:rPr>
        <w:t>с</w:t>
      </w:r>
      <w:r w:rsidRPr="00C331CD">
        <w:rPr>
          <w:rFonts w:ascii="Times New Roman" w:hAnsi="Times New Roman"/>
          <w:sz w:val="24"/>
          <w:szCs w:val="24"/>
        </w:rPr>
        <w:t>сийской Федерации на период до</w:t>
      </w:r>
      <w:proofErr w:type="gramEnd"/>
      <w:r w:rsidRPr="00C331CD">
        <w:rPr>
          <w:rFonts w:ascii="Times New Roman" w:hAnsi="Times New Roman"/>
          <w:sz w:val="24"/>
          <w:szCs w:val="24"/>
        </w:rPr>
        <w:t xml:space="preserve"> 2024 года» 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основных направлений бюджетной и налог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вой политики  Миасского городского округа 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и на  плановый период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годов.</w:t>
      </w:r>
    </w:p>
    <w:p w:rsidR="00B91E37" w:rsidRPr="00C331CD" w:rsidRDefault="00B91E37" w:rsidP="00B91E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бюджета Миасского городского округа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формируется на три года  (на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годов).</w:t>
      </w:r>
    </w:p>
    <w:p w:rsidR="00B91E37" w:rsidRPr="00C331CD" w:rsidRDefault="00B91E37" w:rsidP="00461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hAnsi="Times New Roman" w:cs="Times New Roman"/>
          <w:sz w:val="24"/>
          <w:szCs w:val="24"/>
        </w:rPr>
        <w:t xml:space="preserve">Основные характеристики  проекта бюджета Миасского городского округа включают:       </w:t>
      </w:r>
    </w:p>
    <w:p w:rsidR="00B91E37" w:rsidRDefault="00993B5D" w:rsidP="008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4E2275" wp14:editId="2B8C9695">
            <wp:extent cx="6048375" cy="3086100"/>
            <wp:effectExtent l="38100" t="0" r="8572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91E37" w:rsidRPr="00C331CD" w:rsidRDefault="00B91E37" w:rsidP="00B91E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первоначально утвержденным бюджетом Миасского городского окр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га на 202</w:t>
      </w:r>
      <w:r w:rsidR="00B0421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основные параметры бюджета Округа на 202</w:t>
      </w:r>
      <w:r w:rsid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увеличились:</w:t>
      </w:r>
    </w:p>
    <w:p w:rsidR="00B91E37" w:rsidRPr="00C331CD" w:rsidRDefault="00B91E37" w:rsidP="00B9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доходам на сумму </w:t>
      </w:r>
      <w:r w:rsid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1730800,0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на </w:t>
      </w:r>
      <w:r w:rsid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31,0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%;</w:t>
      </w:r>
    </w:p>
    <w:p w:rsidR="00B91E37" w:rsidRPr="00C331CD" w:rsidRDefault="00B91E37" w:rsidP="00B9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расходам на сумму </w:t>
      </w:r>
      <w:r w:rsid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1803514,6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на </w:t>
      </w:r>
      <w:r w:rsid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32,2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B91E37" w:rsidRPr="00C331CD" w:rsidRDefault="00B91E37" w:rsidP="00B9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качестве источников финансирования дефицита бюджета Миасского городского округа в 202</w:t>
      </w:r>
      <w:r w:rsid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предусматриваются прогнозируемые остатки средств бюджета Округа (Приложение </w:t>
      </w:r>
      <w:r w:rsidR="000D4DF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прое</w:t>
      </w:r>
      <w:r w:rsidR="001F27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кту Решения Собрания депутатов М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иасского городского округа «О бюджете Миасского городского округа на 202</w:t>
      </w:r>
      <w:r w:rsid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дов»). </w:t>
      </w:r>
    </w:p>
    <w:p w:rsidR="00B91E37" w:rsidRPr="00C331CD" w:rsidRDefault="00AA3F65" w:rsidP="00DE3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ривлечение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заемных средств в 2022 году и плановом периоде 2023 и 2024 годов не планируется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</w:t>
      </w:r>
      <w:r w:rsidR="000D4DF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59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0D4DFA">
        <w:rPr>
          <w:rFonts w:ascii="Times New Roman" w:eastAsia="Times New Roman" w:hAnsi="Times New Roman" w:cs="Times New Roman"/>
          <w:sz w:val="24"/>
          <w:szCs w:val="24"/>
          <w:lang w:eastAsia="ru-RU"/>
        </w:rPr>
        <w:t>, 7</w:t>
      </w:r>
      <w:r w:rsidRP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прое</w:t>
      </w:r>
      <w:r w:rsidR="001F27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кту Решения Собрания депутатов М</w:t>
      </w:r>
      <w:r w:rsidRP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иасского горо</w:t>
      </w:r>
      <w:r w:rsidRP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A3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«О бюджете Миасского городского округа на 2022 год и на плановый период 2023 и 2024 годов»)</w:t>
      </w:r>
      <w:r w:rsidR="00DE35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7573" w:rsidRDefault="00B91E37" w:rsidP="00B91E3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Бюджет Миасского городского округа на 202</w:t>
      </w:r>
      <w:r w:rsidR="003E0DA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3E0DA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3E0DA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сбалансирован</w:t>
      </w:r>
      <w:r w:rsidR="003E0D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57E6" w:rsidRPr="00C857E6" w:rsidRDefault="00C857E6" w:rsidP="00C85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ДОХОДЫ ПРОЕКТА БЮДЖЕТА ОКРУГА</w:t>
      </w:r>
    </w:p>
    <w:p w:rsidR="00C857E6" w:rsidRPr="00C857E6" w:rsidRDefault="00C857E6" w:rsidP="00C85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проекта доходной базы бюджета Миасского городского округа ос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ществлялось в соответствии с нормами бюджетного и налогового законодательства Росси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ской Федерации, Челябинской области и Миасского городского округа.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доходов проекта бюджета Миасского городского округа на 2022 год и на пл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период 2023 и 2024 годов сформирован исходя из консервативного варианта прогн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социально-экономического развития Округа на 2022 и на плановый период 2023 и 2024 годов, утвержденного постановлением Администрации Миасского городского от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12.11.2021 года  № </w:t>
      </w:r>
      <w:r w:rsidR="001D13E2"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>5421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составлении проекта бюджета Округа по доходам применена бюджетная кла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сификация кодов (подвидов кодов), предусмотренных приказом Министерства финансов Российской Федерации Приказ Минфина России от 08.06.2021 г. № 75н «Об утверждении кодов (перечней кодов) бюджетной классификации Российской Федерации на 2022 год (на 2022 год и на плановый период 2023 и 2024 годов)».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главных администраторов доходов и главных администраторов источников доходов дефицита бюджета  Миасского городского округа на 2022 год и на плановый пер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од 2023 и 2024 годов  утверждены постановлением Главы Миасского городского округа, в соответствии с пунктом 3.2 статьи 160.1, пунктом 4 статьи 160.2 Бюджетного кодекса Ро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сийской федерации.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проекта бюджета Миасского городского округа по доходам на 2022 год и плановый период 2023-2024 годов учитывались: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данные Межрайонной инспекции Федеральной налоговой службы № 23 по Чел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бинской области (далее -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МРИ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№ 23 по Челябинской области) о суммах начисленных и уплаченных налогов;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статистическая налоговая отчетность о базе и структуре начисленных налогов по Миасскому городскому округу;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tab/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прогнозы Главных администраторов (администраторов) доходов бюджета Округа, в соответствии с их полномочиями по администрированию доходов, закрепленными статьей 160.1 Бюджетного кодекса Российской Федерации, главой 14 Положения «О бюджетном процессе в Миасском городском округе», Постановлением Правительства РФ от 23.06.2016 N 574 (с изменениями и дополнениями от 11 апреля 2017 г., 5 июня 2019 г., 14 сентября 2021 г.) "Об общих требованиях к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методике прогнозирования поступлений доходов в бю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жеты бюджетной системы Российской Федерации";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информация о фактическом и ожидаемом поступлении налоговых и неналоговых доходов Округа;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размеры налоговых ставок и нормативы отчислений, установленные бюджетным и налоговым, федеральным, областным и местным законодательством.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учтены изменения областного законодательства, которые окажут влияние на исполнение бюджета в 2022 году, а именно: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укрепления доходной базы местных бюджетов муниципальных образований Челябинской области, а также создания финансовых условий для эффективного решения органами местного самоуправления вопросов местного значения проектом Закона по Чел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бинской области «Об областном бюджете на 2022 год и на плановый период 2023 и 2024 годов» с 1 января 2022 года в бюджет Округа передаются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нормативы 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числений от налогов, это: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дополнительный норматив отчислений от налога на доходы физических лиц,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няющий часть дотации на выравнивание бюджетной обеспеченности на 2022 год  в размере 17,01514368% (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Решение Собрания депутатов Миасского городского округа № 5 от </w:t>
      </w:r>
      <w:r w:rsidRPr="00C857E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25.06.2021 года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 согласовании замены части дотации на выравнивание бюджетной обе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печенности муниципальных районов (городских округов, городских округов с внутригоро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ским делением) дополнительным нормативом отчислений от налога на доходы физических 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лиц в</w:t>
      </w:r>
      <w:proofErr w:type="gramEnd"/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бюджет Миасского городского округа на 2022 год и на плановый период 2023 и 2024 годов)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дифференцированный норматив отчисления от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акцизов на автомобильный и прям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гонный бензин, дизельное топливо, моторные масла для дизельных и (или) карбюраторных (</w:t>
      </w:r>
      <w:proofErr w:type="spellStart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инжекторных</w:t>
      </w:r>
      <w:proofErr w:type="spellEnd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двигателей, производимые на территории Российской Федерации составит в 2022 году –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0,30880681%.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объем доходов проекта бюджета Миасского городского округа на 2022 год сформирован в сумме 7305619,4 тыс. рублей с приростом 31,0 %, или на сумму 1730800,0 тыс. рублей к первоначальному утвержденному бюджету 2021 года 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1).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Доходная часть бюджета Округа на 2022 год сформирована за счет поступлений: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налоговых и неналоговых доходов в сумме 1921570,0 тыс. рублей с ростом к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уровню первоначального бюджета Округа на 2021 год на 10,6%, или на сумму 184040,4 тыс. рублей;</w:t>
      </w:r>
    </w:p>
    <w:p w:rsidR="00C857E6" w:rsidRPr="00C857E6" w:rsidRDefault="00461F4D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327pt" o:ole="">
            <v:imagedata r:id="rId14" o:title=""/>
          </v:shape>
          <o:OLEObject Type="Embed" ProgID="PowerPoint.Slide.12" ShapeID="_x0000_i1025" DrawAspect="Content" ObjectID="_1698480106" r:id="rId15"/>
        </w:objec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межбюджетных трансфертов из областного</w:t>
      </w:r>
      <w:r w:rsidRPr="00C857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бюджета в сумме 5384049,4 тыс. рублей,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выше уровня первоначального бюджета Округа на 2021 год на 40,3 %, или на сумму 1546759,6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общем объеме доходов Округа в 2022 году налоговые и неналоговые доходы с</w:t>
      </w: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ставляют 26,3 %, межбюджетные трансферты из областного бюджета – 73,7 % (</w:t>
      </w:r>
      <w:r w:rsidRPr="00C857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2</w:t>
      </w: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Наибольший удельный вес в общем объеме доходов бюджета Округа по налоговым и неналоговым доходам приходится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на четыре источника. Это:</w:t>
      </w:r>
    </w:p>
    <w:p w:rsidR="00C857E6" w:rsidRPr="00C857E6" w:rsidRDefault="00C857E6" w:rsidP="00C857E6">
      <w:pPr>
        <w:numPr>
          <w:ilvl w:val="0"/>
          <w:numId w:val="2"/>
        </w:numPr>
        <w:tabs>
          <w:tab w:val="num" w:pos="709"/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доходы физических лиц – 16,4 %;</w:t>
      </w:r>
    </w:p>
    <w:p w:rsidR="00C857E6" w:rsidRPr="00C857E6" w:rsidRDefault="00C857E6" w:rsidP="00C857E6">
      <w:pPr>
        <w:numPr>
          <w:ilvl w:val="0"/>
          <w:numId w:val="2"/>
        </w:numPr>
        <w:tabs>
          <w:tab w:val="clear" w:pos="1260"/>
          <w:tab w:val="num" w:pos="709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налоги на совокупный доход – 5,1 %;</w:t>
      </w:r>
    </w:p>
    <w:p w:rsidR="00C857E6" w:rsidRPr="00C857E6" w:rsidRDefault="00C857E6" w:rsidP="00C857E6">
      <w:pPr>
        <w:numPr>
          <w:ilvl w:val="0"/>
          <w:numId w:val="2"/>
        </w:numPr>
        <w:tabs>
          <w:tab w:val="num" w:pos="709"/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имущественные налоги – 2,3 %;</w:t>
      </w:r>
    </w:p>
    <w:p w:rsidR="00C857E6" w:rsidRPr="00C857E6" w:rsidRDefault="00C857E6" w:rsidP="00C857E6">
      <w:pPr>
        <w:numPr>
          <w:ilvl w:val="0"/>
          <w:numId w:val="2"/>
        </w:numPr>
        <w:tabs>
          <w:tab w:val="num" w:pos="709"/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использования имущества и продажи имущества – 1,6 %.</w:t>
      </w:r>
    </w:p>
    <w:p w:rsidR="00C857E6" w:rsidRPr="00C857E6" w:rsidRDefault="00C857E6" w:rsidP="00C857E6">
      <w:pPr>
        <w:tabs>
          <w:tab w:val="left" w:pos="709"/>
          <w:tab w:val="left" w:pos="1134"/>
          <w:tab w:val="left" w:pos="878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0" w:dyaOrig="5390">
          <v:shape id="_x0000_i1026" type="#_x0000_t75" style="width:414pt;height:294pt" o:ole="">
            <v:imagedata r:id="rId16" o:title=""/>
          </v:shape>
          <o:OLEObject Type="Embed" ProgID="PowerPoint.Slide.12" ShapeID="_x0000_i1026" DrawAspect="Content" ObjectID="_1698480107" r:id="rId17"/>
        </w:objec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Налоговые доходы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2022 год прогнозируются в сумме 1786402,4 тыс. рублей, с ростом к 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первоначальному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бюджету 2021 года на 12,5 %, или на сумму 195964,0 тыс. ру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в основном в результате увеличения прогнозных показателей налога на доходы с физ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лиц и налога, взимаемого в связи с применением упрощенной системы налогообл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(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1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C857E6" w:rsidRPr="00C857E6" w:rsidRDefault="00C857E6" w:rsidP="00C857E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C857E6" w:rsidRPr="00C857E6" w:rsidRDefault="00C857E6" w:rsidP="00C857E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Неналоговые доходы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2022 год прогнозируются в сумме 135167,6 тыс. рублей, что меньше по сравнению к 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первоначально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утвержденным бюджетным назначениям 2021 года на 9,9 %, или на 14923,6 тыс. рублей, в основном в результате снижения прогнозных показателей доходов от оказания платных услуги; штрафов, санкций, возмещения ущерба; доходов от продажи земельных участков, находящихся в собственности городских округов (за исключением земельных участков муниципальных бюджетных и автономных учрежд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ний) (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1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857E6" w:rsidRPr="00C857E6" w:rsidRDefault="00C857E6" w:rsidP="00C857E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object w:dxaOrig="7200" w:dyaOrig="5390">
          <v:shape id="_x0000_i1027" type="#_x0000_t75" style="width:408pt;height:261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698480108" r:id="rId19"/>
        </w:object>
      </w:r>
    </w:p>
    <w:p w:rsidR="00C857E6" w:rsidRPr="00C857E6" w:rsidRDefault="00C857E6" w:rsidP="00C857E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общем объеме налоговых и неналоговых доходов бюджета Округа наибольший процент составляют: </w:t>
      </w:r>
    </w:p>
    <w:p w:rsidR="00C857E6" w:rsidRPr="00C857E6" w:rsidRDefault="00C857E6" w:rsidP="00C857E6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доходы физических лиц – 61,6 %;</w:t>
      </w:r>
    </w:p>
    <w:p w:rsidR="00C857E6" w:rsidRPr="00C857E6" w:rsidRDefault="00C857E6" w:rsidP="00C857E6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налоги на совокупный доход – 16,1 %;</w:t>
      </w:r>
    </w:p>
    <w:p w:rsidR="00C857E6" w:rsidRPr="00C857E6" w:rsidRDefault="00C857E6" w:rsidP="00C857E6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имущественные налоги – 10,9 %;</w:t>
      </w:r>
    </w:p>
    <w:p w:rsidR="00C857E6" w:rsidRPr="00C857E6" w:rsidRDefault="00C857E6" w:rsidP="00C857E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использования имущества 4,8 %.</w:t>
      </w:r>
    </w:p>
    <w:p w:rsidR="00C857E6" w:rsidRPr="00C857E6" w:rsidRDefault="00C857E6" w:rsidP="00C857E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Межбюджетные трансферты из областного бюджета</w:t>
      </w:r>
      <w:r w:rsidRPr="00C857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(приложение 1)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на 2022 год в сумме 5384049,4 тыс. рублей, в том числе: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дотации в сумме 336831,2 тыс. рублей;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целевые субсидии в сумме 2291442,7  тыс. рублей;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субвенции на выполнение государственных полномочий в сумме 2677346,9 тыс. рублей;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межбюджетные трансферты, в целях поддержки социальной защиты насел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в сумме 78428,6  тыс. рублей. 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0" w:dyaOrig="5390">
          <v:shape id="_x0000_i1028" type="#_x0000_t75" style="width:408pt;height:295.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698480109" r:id="rId21"/>
        </w:objec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2023 год объем доходов бюджета Округа спрогнозирован в сумме 5667984,9 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тыс. рублей</w:t>
      </w:r>
      <w:r w:rsidRPr="00C85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числе: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налоговые и неналоговые доходы – 1995218,8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межбюджетные трансферты из областного бюджета – 3672766,1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На 2024 год объем доходов бюджета Округа спрогнозирован в сумме 5352408,8 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тыс. рублей</w:t>
      </w:r>
      <w:r w:rsidRPr="00C85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числе: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налоговые и неналоговые доходы – 2090426,8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C857E6" w:rsidRPr="00C857E6" w:rsidRDefault="00C857E6" w:rsidP="00C857E6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межбюджетные трансферты из областного бюджета – 3878251,7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57E6" w:rsidRPr="00C857E6" w:rsidRDefault="00C857E6" w:rsidP="00C857E6">
      <w:pPr>
        <w:keepNext/>
        <w:spacing w:before="120" w:after="12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расчетов поступлений налоговых и неналоговых доходов Округа на 2022 год и на плановый период 2023 и 2024 годов</w:t>
      </w:r>
    </w:p>
    <w:p w:rsidR="00C857E6" w:rsidRPr="00C857E6" w:rsidRDefault="00C857E6" w:rsidP="00C857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 на доходы физических лиц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налога на доходы с физических лиц (далее - НДФЛ)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произведен на основании положений главы 23 «Налог на доходы физических лиц» части второй Налогового кодекса Российской Федерации, с учетом основных напра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лений налоговой и бюджетной политики Российской Федерации, Челябинской области и Миасского городского округа на 2022 и плановый период 2023 и 2024 годов.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расчета налога на доходы физических лиц приняты параметры консерв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тивного варианта прогноза социально-экономического развития Округа на 2022 год и на плановый период 2023 и 2024 годов, утвержденного постановлением Администрации М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асского городского округа от 12.11.2021 года № </w:t>
      </w:r>
      <w:r w:rsid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>5421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; данные Финансового управления Администрации Миасского городского округа об исполнении бюджета Миасского горо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за 2018-2020 годы;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МРИ ФНС № 23 по Челябинской области о налог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 вычетах, заявленных налогоплательщиками-физическими лицами; о суммах, пост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пивших в бюджет Округа по результатам проведенной налоговыми органами контрольной работы; о суммах, поступивших в счет уплаты задолженности прошлых лет; сведения о суммах налога, имеющих разовый характер, данные о задолженности в бюджет Округа по НДФЛ по состоянию на 01.11.2021 года.</w:t>
      </w:r>
      <w:proofErr w:type="gramEnd"/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произведен исходя из следующих показателей: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фонда оплаты труда наемных работников на 2022 год и на плановый период 2023-2024 годов по консервативному варианту прогноза социально- экономического развития Округа,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расчетного средне-областного процента изъятия налога – </w:t>
      </w:r>
      <w:r w:rsidRPr="00C857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11,866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%,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 поступлений налога на доходы физических лиц за 2019-2021 годы,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индекса валового регионального  продукта на 2020-2024 годы.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5"/>
        <w:gridCol w:w="1322"/>
        <w:gridCol w:w="1620"/>
        <w:gridCol w:w="1616"/>
        <w:gridCol w:w="1617"/>
        <w:gridCol w:w="1621"/>
      </w:tblGrid>
      <w:tr w:rsidR="00C857E6" w:rsidRPr="00C857E6" w:rsidTr="00C857E6">
        <w:trPr>
          <w:jc w:val="center"/>
        </w:trPr>
        <w:tc>
          <w:tcPr>
            <w:tcW w:w="9741" w:type="dxa"/>
            <w:gridSpan w:val="6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</w:p>
          <w:p w:rsidR="00C857E6" w:rsidRPr="00C857E6" w:rsidRDefault="00C857E6" w:rsidP="00C857E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lang w:eastAsia="ru-RU"/>
              </w:rPr>
              <w:t>Фонд оплаты труда наемных работников, млн. рублей</w:t>
            </w:r>
          </w:p>
          <w:p w:rsidR="00C857E6" w:rsidRPr="00C857E6" w:rsidRDefault="00C857E6" w:rsidP="00C857E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(по данным социально-экономического прогноза Миасского городского округа)</w:t>
            </w:r>
          </w:p>
          <w:p w:rsidR="00C857E6" w:rsidRPr="00C857E6" w:rsidRDefault="00C857E6" w:rsidP="00C857E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857E6" w:rsidRPr="00C857E6" w:rsidTr="00C857E6">
        <w:trPr>
          <w:jc w:val="center"/>
        </w:trPr>
        <w:tc>
          <w:tcPr>
            <w:tcW w:w="1945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22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620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616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617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621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2024 год</w:t>
            </w:r>
          </w:p>
        </w:tc>
      </w:tr>
      <w:tr w:rsidR="00C857E6" w:rsidRPr="00C857E6" w:rsidTr="00C857E6">
        <w:trPr>
          <w:jc w:val="center"/>
        </w:trPr>
        <w:tc>
          <w:tcPr>
            <w:tcW w:w="1945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Отчет</w:t>
            </w:r>
          </w:p>
        </w:tc>
        <w:tc>
          <w:tcPr>
            <w:tcW w:w="1322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Отчет</w:t>
            </w:r>
          </w:p>
        </w:tc>
        <w:tc>
          <w:tcPr>
            <w:tcW w:w="1620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Оценка</w:t>
            </w:r>
          </w:p>
        </w:tc>
        <w:tc>
          <w:tcPr>
            <w:tcW w:w="4854" w:type="dxa"/>
            <w:gridSpan w:val="3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Прогноз</w:t>
            </w:r>
          </w:p>
        </w:tc>
      </w:tr>
      <w:tr w:rsidR="00C857E6" w:rsidRPr="00C857E6" w:rsidTr="00C857E6">
        <w:trPr>
          <w:trHeight w:val="587"/>
          <w:jc w:val="center"/>
        </w:trPr>
        <w:tc>
          <w:tcPr>
            <w:tcW w:w="1945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22990,2</w:t>
            </w:r>
          </w:p>
        </w:tc>
        <w:tc>
          <w:tcPr>
            <w:tcW w:w="1322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23851,2</w:t>
            </w:r>
          </w:p>
        </w:tc>
        <w:tc>
          <w:tcPr>
            <w:tcW w:w="1620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25 849,3</w:t>
            </w:r>
          </w:p>
        </w:tc>
        <w:tc>
          <w:tcPr>
            <w:tcW w:w="1616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27 452,0</w:t>
            </w:r>
          </w:p>
        </w:tc>
        <w:tc>
          <w:tcPr>
            <w:tcW w:w="1617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29 236,4</w:t>
            </w:r>
          </w:p>
        </w:tc>
        <w:tc>
          <w:tcPr>
            <w:tcW w:w="1621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31 195,2</w:t>
            </w:r>
          </w:p>
        </w:tc>
      </w:tr>
      <w:tr w:rsidR="00C857E6" w:rsidRPr="00C857E6" w:rsidTr="00C857E6">
        <w:trPr>
          <w:trHeight w:val="587"/>
          <w:jc w:val="center"/>
        </w:trPr>
        <w:tc>
          <w:tcPr>
            <w:tcW w:w="1945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Процент увел</w:t>
            </w: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чения к пред</w:t>
            </w: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C857E6">
              <w:rPr>
                <w:rFonts w:ascii="Times New Roman" w:eastAsia="Times New Roman" w:hAnsi="Times New Roman" w:cs="Times New Roman"/>
                <w:lang w:eastAsia="ru-RU"/>
              </w:rPr>
              <w:t>дущему году</w:t>
            </w:r>
          </w:p>
        </w:tc>
        <w:tc>
          <w:tcPr>
            <w:tcW w:w="1322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3,7</w:t>
            </w:r>
          </w:p>
        </w:tc>
        <w:tc>
          <w:tcPr>
            <w:tcW w:w="1620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8,4</w:t>
            </w:r>
          </w:p>
        </w:tc>
        <w:tc>
          <w:tcPr>
            <w:tcW w:w="1616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6,2</w:t>
            </w:r>
          </w:p>
        </w:tc>
        <w:tc>
          <w:tcPr>
            <w:tcW w:w="1617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   6,5</w:t>
            </w:r>
          </w:p>
        </w:tc>
        <w:tc>
          <w:tcPr>
            <w:tcW w:w="1621" w:type="dxa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   6,7</w:t>
            </w:r>
          </w:p>
        </w:tc>
      </w:tr>
    </w:tbl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ст. 61.2 Бюджетного кодекса Российской Федерации, норматив отчисления НДФЛ в бюджет Округа определен в размере 15 % (за исключением сумм нал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превышающих 650,0 тыс. рублей в отношении каждого налогоплательщика и относ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к части налоговой базы, превышающей 5 миллионов рублей, зачисляемых в бюджет Округа по нормативу 13 %).</w:t>
      </w:r>
    </w:p>
    <w:p w:rsidR="00C857E6" w:rsidRPr="00C857E6" w:rsidRDefault="00C857E6" w:rsidP="001F27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14 проекта Закона Челябинской области «Об областном бюджете на 2022 год и на плановый период 2023 и 2024 годов» часть дотации на выравн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бюджетной обеспеченности муниципальных районов (городских округов) из облас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фонда финансовой поддержки городских округов заменена дополнительными норм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тивами отчисления от налога на доходы физических лиц, в том числе в бюджет Миасского городского округа в размере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17,01514368 % - на 2022 год, на 2023 год -  17,05801761%, на 2024 год -17,16330128 %.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НДФЛ по дополнительному нормативу, заменяющему часть дотации, соста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 на 2022 год 638867,0 тыс. рублей, на 2023 год – 680658,7 тыс. рублей, на 2024 год 711730,3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образом, общая сумма поступления НДФЛ запланирована на 2022 год в сумме 1195199,3  тыс. рублей, в том числе: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НДФЛ (налоговая база - объем оплаты труда) – 1060253,9 тыс. рублей;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НДФЛ (налоговая база - доходы от долевого участия в деятельности организаций, полученных в виде дивидендов физическими лицами, являющимися налоговыми резиде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тами) – 53089,9 тыс. рублей;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НДФЛ (налоговая база - доходы физических лиц с доходов, полученных от ос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ществления деятельности физическими лицами, зарегистрированными в качестве индив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дуальных предпринимателей, нотариусов, занимающихся частной практикой, адвокатов 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со статьей 228 Налогового Кодекса Российской Федерации; налоговая база -</w:t>
      </w:r>
      <w:r w:rsidRPr="00C857E6"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ходы физических лиц с доходов, полученных физическими лицами в соответствии со стат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ей 228 Налогового кодекса Российской Федерации) – 27631,6 тыс. рублей;</w:t>
      </w:r>
      <w:proofErr w:type="gramEnd"/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НДФЛ (налоговая база - доходы иностранных граждан) – 3999,1 тыс. рублей;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НДФЛ (налоговая база - доходы,  превышающие 650, 0 тыс. рублей, относящейся к части налоговой базы, превышающей 5 млн. рублей) – 50224,8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прогнозируемого поступления НДФЛ в 2022 году по сравнению с первоначал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утвержденным бюджетом на 2021 года составляет 11,7 %, или 125547,9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Прогнозируемое поступление НДФЛ на 2023 год составляет 1272164,2 тыс. рублей, на 2024 год – 1326564,1 тыс. рублей.</w:t>
      </w:r>
    </w:p>
    <w:p w:rsidR="00C857E6" w:rsidRPr="00C857E6" w:rsidRDefault="00C857E6" w:rsidP="00A2681E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Акцизы на автомобильный и прямогонный бензин, дизельное топливо, мото</w:t>
      </w: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ные масла для дизельных и (или) карбюраторных (</w:t>
      </w:r>
      <w:proofErr w:type="spellStart"/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инжекторных</w:t>
      </w:r>
      <w:proofErr w:type="spellEnd"/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двигателей, прои</w:t>
      </w: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водимые на территории Российской Федерации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администратором доходов по а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кцизам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жекторных</w:t>
      </w:r>
      <w:proofErr w:type="spellEnd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двигателей, производимых на территории Российской Федерации,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Управление Федерального казначейства по Челябинской области.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Расчет поступлений акцизов на 2022-2024 годы произведен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основании положений главы </w:t>
      </w:r>
      <w:r w:rsidRPr="00C857E6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22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«Акцизы» части второй Налогового кодекса Российской Федерации, с учетом о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новных направлений налоговой политики Российской Федерации на 2022 - 2024 годы.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Законом Челябинской области «О межбюджетных отношениях» и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проектом Закона Челябинской области «Об областном бюджете на 2022 год и на плановый период 2023 и 2024 годов», дифференцированный норматив отчисления от а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кцизов на а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томобильный и прямогонный бензин, дизельное топливо, моторные масла для дизельных и (или) карбюраторных (</w:t>
      </w:r>
      <w:proofErr w:type="spellStart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инжекторных</w:t>
      </w:r>
      <w:proofErr w:type="spellEnd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двигателей, производимые на территории Российской Федерации,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бюджет Миасского городского округа на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2022-2024 годы составляет 0,30880681 %, что на 0,00417481 % меньше по сравнению с 2021 годом (норматив отчисл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составлял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0,31298162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%).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дифференцированного норматива отчисления установлен согласно статье 58 Бюджетного кодекса Российской Федерации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протяженности автомобильных 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значения, находящихся в собственности муниципального образования. По Миасскому городскому округу протяженность дорог местного значения по состоянию на 01.01.2021 года составляет 554,4 км. 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подробная информация представлена в таблице ниже. </w:t>
      </w:r>
    </w:p>
    <w:tbl>
      <w:tblPr>
        <w:tblW w:w="9928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132"/>
        <w:gridCol w:w="992"/>
        <w:gridCol w:w="1134"/>
        <w:gridCol w:w="1134"/>
        <w:gridCol w:w="1276"/>
        <w:gridCol w:w="1134"/>
        <w:gridCol w:w="1134"/>
        <w:gridCol w:w="992"/>
      </w:tblGrid>
      <w:tr w:rsidR="00C857E6" w:rsidRPr="00C857E6" w:rsidTr="00B3247B">
        <w:trPr>
          <w:trHeight w:val="276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акцизов на нефтепродукты, подлежащая зачислению в конс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лидированный бюджет Челяби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ской области - 100% 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(по данным Минфина Челябинской области)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Дифферен-цированный</w:t>
            </w:r>
            <w:proofErr w:type="spellEnd"/>
            <w:proofErr w:type="gramEnd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норматив отчисления в бюджет Округа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 на 2022 год,</w:t>
            </w:r>
          </w:p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 на 2023 год,</w:t>
            </w:r>
          </w:p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 на 2024 год,</w:t>
            </w:r>
          </w:p>
          <w:p w:rsidR="00C857E6" w:rsidRPr="00C857E6" w:rsidRDefault="00C857E6" w:rsidP="00C857E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</w:tr>
      <w:tr w:rsidR="00C857E6" w:rsidRPr="00C857E6" w:rsidTr="00B3247B">
        <w:trPr>
          <w:trHeight w:val="276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C857E6" w:rsidRPr="00C857E6" w:rsidTr="00B3247B">
        <w:trPr>
          <w:trHeight w:val="207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C857E6" w:rsidRPr="00C857E6" w:rsidTr="00B3247B">
        <w:trPr>
          <w:trHeight w:val="207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C857E6" w:rsidRPr="00C857E6" w:rsidTr="00B3247B">
        <w:trPr>
          <w:trHeight w:val="207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C857E6" w:rsidRPr="00C857E6" w:rsidTr="00B3247B">
        <w:trPr>
          <w:trHeight w:val="207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C857E6" w:rsidRPr="00C857E6" w:rsidTr="00B3247B">
        <w:trPr>
          <w:trHeight w:val="207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C857E6" w:rsidRPr="00C857E6" w:rsidTr="00B3247B">
        <w:trPr>
          <w:trHeight w:val="485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202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202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202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C857E6" w:rsidRPr="00C857E6" w:rsidTr="00B3247B">
        <w:trPr>
          <w:trHeight w:val="347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8FC3A9" wp14:editId="1B5220B5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285750</wp:posOffset>
                      </wp:positionV>
                      <wp:extent cx="19050" cy="19050"/>
                      <wp:effectExtent l="0" t="0" r="19050" b="19050"/>
                      <wp:wrapNone/>
                      <wp:docPr id="30863" name="Прямая соединительная линия 30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90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86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75pt,22.5pt" to="167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BD9267" wp14:editId="5BA63A4E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285750</wp:posOffset>
                      </wp:positionV>
                      <wp:extent cx="19050" cy="19050"/>
                      <wp:effectExtent l="0" t="0" r="19050" b="19050"/>
                      <wp:wrapNone/>
                      <wp:docPr id="30864" name="Прямая соединительная линия 30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90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86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75pt,22.5pt" to="167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">
                      <o:lock v:ext="edit" shapetype="f"/>
                    </v:line>
                  </w:pict>
                </mc:Fallback>
              </mc:AlternateConten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6=2*5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7=3*5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8=4*5</w:t>
            </w:r>
          </w:p>
        </w:tc>
      </w:tr>
      <w:tr w:rsidR="00C857E6" w:rsidRPr="00C857E6" w:rsidTr="00B3247B">
        <w:trPr>
          <w:trHeight w:val="841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B324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Акцизы на автом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бильный и прямого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бензин, дизел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топливо, мото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масла для д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зельных и (или) ка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бюраторных (</w:t>
            </w:r>
            <w:proofErr w:type="spellStart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жекторных</w:t>
            </w:r>
            <w:proofErr w:type="spellEnd"/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двигат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лей, производимые на территории Росси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</w:t>
            </w:r>
            <w:r w:rsidR="008973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и, в том числе</w:t>
            </w: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9 380 261,1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9 383 876,0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9 878 925,1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28 966,9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28 978,0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30 506,8</w:t>
            </w:r>
          </w:p>
        </w:tc>
      </w:tr>
      <w:tr w:rsidR="00C857E6" w:rsidRPr="00C857E6" w:rsidTr="00B3247B">
        <w:trPr>
          <w:trHeight w:val="42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 xml:space="preserve"> - на дизельное то</w:t>
            </w: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ливо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4 241 104,5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4 198 323,8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4 349 565,2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0,30880681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13 096,8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12 964,7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13 431,2</w:t>
            </w:r>
          </w:p>
        </w:tc>
      </w:tr>
      <w:tr w:rsidR="00C857E6" w:rsidRPr="00C857E6" w:rsidTr="00B3247B">
        <w:trPr>
          <w:trHeight w:val="42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- на моторное масло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23 476,3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23 516,3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25 131,5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0,30880681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72,6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77,6</w:t>
            </w:r>
          </w:p>
        </w:tc>
      </w:tr>
      <w:tr w:rsidR="00C857E6" w:rsidRPr="00C857E6" w:rsidTr="00B3247B">
        <w:trPr>
          <w:trHeight w:val="42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- на автомобильный бензин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5 647 492,5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5 682 272,0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6 062 424,6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0,30880681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17 439,8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17 547,2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18 721,2</w:t>
            </w:r>
          </w:p>
        </w:tc>
      </w:tr>
      <w:tr w:rsidR="00C857E6" w:rsidRPr="00C857E6" w:rsidTr="00B3247B">
        <w:trPr>
          <w:trHeight w:val="492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- на прямогонный бензин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- 531 812,2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- 520 236,1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- 558 196,2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0,30880681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-1 624,3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-1 606,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-1 723,7</w:t>
            </w:r>
          </w:p>
        </w:tc>
      </w:tr>
    </w:tbl>
    <w:p w:rsidR="00461F4D" w:rsidRDefault="00461F4D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Поступление акцизов запланировано на 2022 год в сумме </w:t>
      </w:r>
      <w:r w:rsidRPr="00C857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28966,9</w:t>
      </w:r>
      <w:r w:rsidRPr="00C857E6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тыс. рублей,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выше утвержденного бюджета на 2021 год на 5,2 %, или на 1444,8 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Прогнозируемое поступление акцизов на 2023 год составляет 28978,0 тыс. рублей, на 2024 год – 30506,8 тыс. рублей.</w:t>
      </w:r>
    </w:p>
    <w:p w:rsidR="00C857E6" w:rsidRPr="00C857E6" w:rsidRDefault="00C857E6" w:rsidP="00A2681E">
      <w:pPr>
        <w:widowControl w:val="0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НАЛОГИ НА СОВОКУПНЫЙ ДОХОД</w:t>
      </w:r>
    </w:p>
    <w:p w:rsidR="00A2681E" w:rsidRDefault="00C857E6" w:rsidP="00C857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Налог, взимаемый в связи с применением упрощенной системы </w:t>
      </w:r>
    </w:p>
    <w:p w:rsidR="00C857E6" w:rsidRPr="00C857E6" w:rsidRDefault="00C857E6" w:rsidP="00C857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налогообложения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налога, взимаемого в связи с применением упрощенной системы налогообложения(далее - УСН),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поступлений налога, взимаемого в связи с УСН, произведен в соответствии с </w:t>
      </w:r>
      <w:hyperlink r:id="rId22" w:history="1">
        <w:r w:rsidRPr="00C857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главой 26.2</w:t>
        </w:r>
      </w:hyperlink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"Упрощенная система налогообложения" части второй Налогового кодекса Ро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сийской Федерации.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Поступление налога, взимаемого в связи с применением упрощенной системы нал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гообложения, запланировано на 2022 год в сумме 342359,6 тыс. рублей, на 2023 год - в су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 349262,4 тыс. рублей, на 2024 год - в сумме 389572,5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прогнозируемого поступления УСН в 2022 году, по сравнению с 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начальным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бюджетом на 2021 год, составляет 43,6 %, или 103955,5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тыс. рублей,</w:t>
      </w: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увеличением количества налогоплательщиков.    </w:t>
      </w:r>
    </w:p>
    <w:p w:rsidR="00C857E6" w:rsidRPr="00C857E6" w:rsidRDefault="00C857E6" w:rsidP="00A2681E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Единый налог на вмененный доход для отдельных видов деятельности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Администратором единого налога на вмененный доход для отдельных видов де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тельности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 Норматив отчислений от да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налога в бюджет Округа составляет 100% согласно статье 61.2 Бюджетного кодекса Российской Федерации.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пунктом 8 статьи 5 Федерального закона от 29.06.2012 № 97-ФЗ «О внесении изменений в часть первую и часть вторую Налогового кодекса Российской Фед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 прекратило свое действие система налогообложения в виде единого налога на вм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ненный доход (ЕНВД) с 01.01.2021 года.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Поступления в 2022 - 2024 годах запланировано в размере ожидаемого погашения задолженности по данному налогу в суммах 850,0 тыс. рублей,  200,0 тыс. рублей и 150,0 тыс. рублей соответственно. </w:t>
      </w:r>
    </w:p>
    <w:p w:rsidR="00C857E6" w:rsidRPr="00C857E6" w:rsidRDefault="00C857E6" w:rsidP="00A2681E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Единый сельскохозяйственный налог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единого сельскохозяйственного налога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Расчет поступлений единого сельскохозяйственного налога произведен в соотве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ствии с главой 26.1 «Система налогообложения для сельскохозяйственных товаропроизв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дителей (единый сельскохозяйственный налог)» части второй Налогового кодекса Росси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ской Федерации. Норматив отчислений от данного налога в бюджет Округа составляет 100 %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статье 61.2 Бюджетного кодекса Российской Федерации.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Поступление налога запланировано на 2022 год в сумме 147,6 тыс. рублей,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 год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сумме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232,9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 и  на 2024 год - в сумме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327,6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прогнозируемого поступления в 2022 году, по сравнению с первоначал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бюджетом на 2021 год, составляет 62,2 %, или 242,4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тыс. рублей. Снижение обусло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лено  уменьшением налоговой ставки с 6 до 3%, в соответствии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Законом Челябинской 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ласти от 23 июня 2021 г. N 384-ЗО «Об установлении на территории Челябинской области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налоговой ставки при применении системы налогообложения для сельскохозяйственных товаропроизводителей (единого сельскохозяйственного налога)».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C857E6" w:rsidRPr="00C857E6" w:rsidRDefault="00C857E6" w:rsidP="00A2681E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Налог, взимаемый в связи с применением патентной системы налогообложения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налога, взимаемого в связи с применением патентной системы налогообложения,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Расчет поступлений налога, взимаемого в связи с применением патентной системы налогообложения, произведен в соответствии с главой 26.5 «Патентная система налогоо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ложения» части второй Налогового кодекса Российской Федерации и Закона Челябинской области от 25.10.2012 года № 396-ЗО «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применении индивидуальными предпринимател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патентной системы налогообложения на территории Челябинской области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 Норматив отчислений от данного налога в бюджет Округа составляет 100%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статье 61.2 Бю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жетного кодекса Российской Федерации.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Поступление налога запланировано на 2022 год в сумме 26560,4 тыс. рублей,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сумме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28800,0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рублей, на 2024 год - в сумме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28850,0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Прогнозируемое</w:t>
      </w:r>
      <w:proofErr w:type="gramEnd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поступления налога в 2022 году по сравнению с </w:t>
      </w:r>
      <w:r w:rsidR="00272B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первоначальным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бюджетом Округа на 2021 года снизилось на 7,6 %, или на 2184,6 тыс. рублей. Снижение налога прогнозируется в связи со снижением количества налогоплательщиков.</w:t>
      </w:r>
      <w:r w:rsidRPr="00C857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857E6" w:rsidRPr="00C857E6" w:rsidRDefault="00C857E6" w:rsidP="00A2681E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НАЛОГИ НА ИМУЩЕСТВО</w:t>
      </w:r>
    </w:p>
    <w:p w:rsidR="00C857E6" w:rsidRPr="00C857E6" w:rsidRDefault="00C857E6" w:rsidP="00C857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 на имущество физических лиц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налога на имущество физических лиц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Расчет поступления налога на имущество физических лиц </w:t>
      </w:r>
      <w:proofErr w:type="gramStart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 на основании прогнозных показателей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МРИ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№ 23 по Челябинской области,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главой 32 Налогового кодекса Российской Федерации и Решением Собрания депутатов Миасского городского округа от 30.10.2015 г. № 1 «О введении на территории Миасского городского округа налога на имущество физических лиц». Норматив отчислений от данного налога в бюджет Округа составляет 100 %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статье 61.2 Бюджетного кодекса Российской Ф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дерации.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расчета прогнозируемого поступления налога взята сумма налога, подл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жащая уплате за 2020 год (данные МРИ ФНС № 23 по Челябинской области из отчета № 5-МН), с учетом темпа роста коэффициентов пересчета восстановительной стоимости имущ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за 2019-2021 годы, процента собираемости налога, с учетом кадастровой стоимости в соответствии с Федеральным законом от 03.07.2016 N 237-ФЗ (ред. от 11.06.2021) "О гос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дарственной кадастровой оценке".</w:t>
      </w:r>
      <w:proofErr w:type="gramEnd"/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Поступление налога на имущество физических лиц запланировано на 2022 год в сумме 64356,3 тыс. рублей. Увеличение прогнозируемого поступления налога в 2022 году по сравнению с 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первоначальным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бюджетом 2021 года составляет 2,8 %, или 1772,1 тыс. рублей в результате применения кадастровой стоимости объектов имущества с учетом ко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ректирующего коэффициента.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2023 год запланировано поступление налога в сумме 64742,4 тыс. рублей, на 2024 год - в сумме 65130,9 тыс. рублей.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Постановления Администрации Миасского городского округа от 16.07.2020 г. № 3038 «Об утверждении Порядка формирования перечня налоговых расходов и оценки налоговых расходов Миасского городского округа», Финансовым управлением Администрации Миасского городского округа проведен анализ предоставленных Собран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депутатов Миасского городского округа налоговых расходов Миасского городского округа по налогу на имущество физических лиц за 2020 год.</w:t>
      </w:r>
      <w:proofErr w:type="gramEnd"/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Выпадающие доходы бюджета Округа в 2021 году в связи с предоставлением нал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говых расходов (льгот) за 2020 год составили 1039,0 тыс. рублей, все льготы признаны э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фективными.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Льготы по налогу на имущество физических лиц в соответствии с подпунктом 3 пункта 3 Решения Собрания депутатов Миасского городского округа от 30.10.2015 г. № 1 «О введении на территории Миасского городского округа налога на имущество физических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лиц» установлены 5 категориям налогоплательщиков, имеющих в собственности жилые дома, квартиры, комнаты, гаражи и долю в праве собственности на указанное имущество:</w:t>
      </w:r>
      <w:proofErr w:type="gramEnd"/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Родители (усыновители, опекуны, попечители) и дети в возрасте до 18 лет в мног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детных семьях, имеющих 3-х и более детей, в возрасте до 18 лет.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1032 человека, или 31,5 % от общего количества плательщиков Миасского городского округа (3279 человек). Объем недопол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ченного налога на имущество физических лиц за 2020 год составил 703,0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Дети-сироты и дети, оставшиеся без попечения родителей, в возрасте до 18 лет.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12 человек, или 12,0 % от общего кол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чества плательщиков Миасского городского округа (100 человек). Объем недополученного налога на имущество физических лиц за 2020 год составил 7,0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Родители (усыновители, опекуны, попечители) и дети-инвалиды в семьях, име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детей-инвалидов.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257 человек, или 45,5 % от общего к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личества плательщиков Миасского городского округа (565 человека). Объем недополуче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доходов бюджета Округа за 2020 год составил 209,0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Инвалиды 3 группы.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воспользовался 71 человек, или 1,7 % от общего колич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инвалидов Миасского городского округа (4066). Объем недополученных доходов бюджета Округа за 2020 год составил 79,0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Одинокие матери (отцы), имеющие детей в возрасте до 18 лет.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sz w:val="24"/>
          <w:szCs w:val="24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воспользовались 17 человек, или 0,9 % от общего кол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чества плательщиков Миасского городского округа (1960 человек) Объем недополученных доходов бюджета Округа за 2020 год составил 41,0 тыс. рублей</w:t>
      </w:r>
      <w:r w:rsidRPr="00C857E6">
        <w:rPr>
          <w:sz w:val="24"/>
          <w:szCs w:val="24"/>
        </w:rPr>
        <w:t>.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Выпадающие доходы бюджета Округа на 2022-2024 годы, в связи с предоставлением налоговых расходов (льгот), оцениваются на уровне 2021 года, в сумме по 1039,0 тыс. ру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ежегодно.</w:t>
      </w:r>
    </w:p>
    <w:p w:rsidR="00C857E6" w:rsidRPr="00C857E6" w:rsidRDefault="00C857E6" w:rsidP="00C857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Земельный 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земельного налога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ласти. Расчет поступлений земельного налога произведен в соответствии с главой 31 «З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мельный налог» части второй Налогового кодекса Российской Федерации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Решением С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брания депутатов Миасского городского округа от 29.11.2019 г. № 6 «О земельном налоге на территории Миасского городского округа».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Норматив отчислений от данного налога в бюджет Округа составляет 100 %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статье 61.2 Бюджетного кодекса Российской Ф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дерации.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земельного налога рассчитано исходя из кадастровой стоимости з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мельных участков на территории округа, а также ставок по налогу, утвержденных Решен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Собрания депутатов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Миасского городского округа от 29.11.2019 г. № 6 «О земельном налоге на территории Миасского городского округа».</w:t>
      </w:r>
    </w:p>
    <w:p w:rsidR="00C857E6" w:rsidRPr="00C857E6" w:rsidRDefault="00C857E6" w:rsidP="00C857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Поступление земельного налога запланировано на 2022 год в сумме 103000,0 тыс. рублей.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Снижение прогнозируемого поступления налога в 2022 году по сравнению с 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начальным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бюджетом 2021 года составляет 19,3 %, или 24670,0 тыс. рублей. Основной пр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чиной снижения является переоценка кадастровой стоимости земельных участков и оспар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кадастровой стоимости рядом предприятий и учреждений Округа.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плановый период 2023-2024гг. запланировано поступление в сумме  по 103000,0 тыс. рублей ежегодно.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Постановления Администрации Миасского городского округа от 16.07.2020 г. № 3038 «Об утверждении Порядка формирования перечня налоговых расходов и оценки налоговых расходов Миасского городского округа», Финансовым управлением Администрации Миасского городского округа проведен анализ предоставленных Собран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депутатов Миасского городского округа налоговых расходов Миасского городского округа по земельному налогу за 2020 год.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Выпадающие доходы бюджета Округа в 2021 году в связи с предоставлением нал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говых расходов (льгот) за 2020 год, составили 3514,0 тыс. рублей.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Льгота по земельному налогу по категории плательщиков «Физические лица - в 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ношении земельных участков, приобретенных (предоставленных) для сенокошения и вып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са скота» по результатам проведенной оценки в 2019 году признана неэффективной. Также в 2020 году данной льготой не воспользовались, льгота признана неэффективной. Вышеук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занная льгота отменена Решением Собрания депутатов Миасского городского округа Чел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бинской области от 27.11.2020 N 4 "О внесении изменений в Решение Собрания депутатов Миасского городского округа от 29.11.2019г. N 6 "О земельном налоге на территории М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асского городского округа». В соответствии с </w:t>
      </w:r>
      <w:hyperlink r:id="rId23" w:history="1">
        <w:r w:rsidRPr="00C857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2</w:t>
        </w:r>
      </w:hyperlink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документ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вступил в силу начиная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01.01.2021года.</w:t>
      </w:r>
    </w:p>
    <w:p w:rsidR="00C857E6" w:rsidRPr="00C857E6" w:rsidRDefault="00C857E6" w:rsidP="00C857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Льготы по земельному налогу в соответствии с Решения Собрания депутатов Миа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городского округа от 29.11.2019г. № 6 "О земельном налоге на территории Миасского городского округа" (в редакции от 28.02.2020г. </w:t>
      </w:r>
      <w:hyperlink r:id="rId24" w:tooltip="Решение Собрания депутатов Миасского городского округа Челябинской области от 28.02.2020 N 5 &quot;О внесении изменений в Решение Собрания депутатов Миасского городского округа от 29.11.2019 г. N 6 &quot;О земельном налоге на территории Миасского городского округа&quot;{Конс" w:history="1">
        <w:r w:rsidRPr="00C857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№ 5</w:t>
        </w:r>
      </w:hyperlink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предоставлены следующим категор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ям:</w:t>
      </w:r>
    </w:p>
    <w:p w:rsidR="00C857E6" w:rsidRPr="00C857E6" w:rsidRDefault="00C857E6" w:rsidP="00C857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подпункту 1 пункта 6: </w:t>
      </w:r>
    </w:p>
    <w:p w:rsidR="00C857E6" w:rsidRPr="00C857E6" w:rsidRDefault="00A2681E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ица, достигшие возраста: женщины - 55 лет и мужчины – 60 лет - в отношении з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мельных участков, приобретенных (предоставленных) для ведения личного подсобного х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зяйства (далее – ЛПХ), для размещения отдельно стоящих домов на одну семью с приус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дебными участками и в отношении земельных участков, занятых индивидуальными гара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боксами.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5073 человек, или 11,2 % от общего к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личества пожилых людей по вышеуказанной категории (45327 человек). Объем недопол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ченного земельного налога за 2020</w:t>
      </w:r>
      <w:r w:rsidR="00A26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составил 996,0 тыс. рублей;</w:t>
      </w:r>
    </w:p>
    <w:p w:rsidR="00C857E6" w:rsidRPr="00C857E6" w:rsidRDefault="00A2681E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члены семьи в многодетных семьях, имеющие на своем содержании 3-х и более детей (в том числе усыновленных, взятых под опеку (попечительство), пасынков и падч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риц) в возрасте до 18 лет - в отношении земельных участков, приобретенных (предоста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ленных) для ведения ЛПХ, для размещения отдельно стоящих домов на одну семью с пр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усадебными участками и в отношении земельных участков, занятых индивидуальными г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ражными боксами.</w:t>
      </w:r>
      <w:proofErr w:type="gramEnd"/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2020 год данной льготой воспользовалось 330 человек, или 10,1 % от общего к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личества многодетных семей Миасского городского округа (3279 человек). Объем недоп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лученных доходов бюджета Округа за 202</w:t>
      </w:r>
      <w:r w:rsidR="00A2681E">
        <w:rPr>
          <w:rFonts w:ascii="Times New Roman" w:eastAsia="Times New Roman" w:hAnsi="Times New Roman" w:cs="Times New Roman"/>
          <w:sz w:val="24"/>
          <w:szCs w:val="24"/>
          <w:lang w:eastAsia="ru-RU"/>
        </w:rPr>
        <w:t>0 год составил 84,0 тыс. рублей;</w:t>
      </w:r>
    </w:p>
    <w:p w:rsidR="00C857E6" w:rsidRPr="00C857E6" w:rsidRDefault="00A2681E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нвалиды 1-ой, 2-ой и 3-ей групп - в отношении земельных участков, приобретенных (предоставленных) для ведения ЛПХ, для размещения отдельно стоящих домов на одну с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мью с приусадебными участками и в отношении земельных участков, занятых индивид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альными гаражными боксами.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2020 год данной льготой воспользовался 161 человек, или 1,9 % от общего кол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чества инвалидов Миасского городского округа (8511 человек). Объем недополученных 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 бюджета Округа за 202</w:t>
      </w:r>
      <w:r w:rsidR="00A2681E">
        <w:rPr>
          <w:rFonts w:ascii="Times New Roman" w:eastAsia="Times New Roman" w:hAnsi="Times New Roman" w:cs="Times New Roman"/>
          <w:sz w:val="24"/>
          <w:szCs w:val="24"/>
          <w:lang w:eastAsia="ru-RU"/>
        </w:rPr>
        <w:t>0 год составил 31,0 тыс. рублей;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подпункту 2 пункта 6: </w:t>
      </w:r>
    </w:p>
    <w:p w:rsidR="00C857E6" w:rsidRPr="00C857E6" w:rsidRDefault="00A2681E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изические лица - в отношении участков не более чем 600 квадратных метров пл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щади одного земельного участка, приобретенного (предоставленного) для садоводства, ог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родничества, по выбору.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5340 человек. Объем недополученных доходов бюджета Округа за 20</w:t>
      </w:r>
      <w:r w:rsidR="00A2681E">
        <w:rPr>
          <w:rFonts w:ascii="Times New Roman" w:eastAsia="Times New Roman" w:hAnsi="Times New Roman" w:cs="Times New Roman"/>
          <w:sz w:val="24"/>
          <w:szCs w:val="24"/>
          <w:lang w:eastAsia="ru-RU"/>
        </w:rPr>
        <w:t>20 год составил 923 тыс. рублей;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3 пункта 6: </w:t>
      </w:r>
    </w:p>
    <w:p w:rsidR="00C857E6" w:rsidRPr="00C857E6" w:rsidRDefault="00A2681E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изические лица - в отношении земельных участков, приобретенных (предоставле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C857E6"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ных) для сенокошения и выпаса скота.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2020 год данная льгота не востребована.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подпункту 4 пункта 6: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Садоводческие некоммерческие товарищества граждан - в отношении земельных участков, относящихся к имуществу общего пользования данных объединений, и в отнош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земельных участков, используемых для ведения садоводства.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2020 год данной льготой воспользовались 22 организации, что составляет 35,5 % от общего количества садоводческих некоммерческих товариществ (62 организации). Об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недополученных доходов бюджета Округа за 2020 год составил 166,0 тыс. рублей.  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подпункту 5 пункта 6: 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физические лица, являющиеся индивидуальными предпринимател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ми, использующие земельные участки для сельскохозяйственного производства. 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2 юридических лица, являющихся сел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скохозяйственными товаропроизводителями, что составляет 5,0 % от общего количества организаций (25), физических лиц, являющихся индивидуальными предпринимателями (15), производящих сельскохозяйственную продукцию. 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недополученных доходов бюджета Округа за 2020 год составил 375,0 тыс. ру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лей. 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6 пункта 6: </w:t>
      </w:r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Организации, получившие статус резидента территории опережающего социально-экономического развития "Миасс" (далее - ТОСЭР), в отношении земельных участков, ра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положенных в границах территории опережающего социально-экономического развития "Миасс", на срок действия соглашения об осуществлении деятельности на территории оп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режающего социально-экономического развития, но не более десяти последовательных налоговых периодов, начиная с налогового периода, в котором такой налогоплательщик был включен в реестр резидентов территории опережающего социально-экономического развития "Миасс".</w:t>
      </w:r>
      <w:proofErr w:type="gramEnd"/>
    </w:p>
    <w:p w:rsidR="00C857E6" w:rsidRPr="00C857E6" w:rsidRDefault="00C857E6" w:rsidP="00C857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1 юридическое лицо, являющееся орг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низацией, получившей статус ТОСЭР, что составляет  10,0 % от общего количества (10).</w:t>
      </w:r>
      <w:r w:rsidRPr="00C857E6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недополученных доходов бюджета Округа за 2020 год составил 103,0 тыс. рублей.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Пунктом 2 Решения Собрания депутатов Миасского городского округа от 29.11.2019 г. № 6 "О земельном налоге на территории Миасского городского округа" (в редакции от 28.02.2020 </w:t>
      </w:r>
      <w:hyperlink r:id="rId25" w:tooltip="Решение Собрания депутатов Миасского городского округа Челябинской области от 28.02.2020 N 5 &quot;О внесении изменений в Решение Собрания депутатов Миасского городского округа от 29.11.2019 г. N 6 &quot;О земельном налоге на территории Миасского городского округа&quot;{Конс" w:history="1">
        <w:r w:rsidRPr="00C857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N 5</w:t>
        </w:r>
      </w:hyperlink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) установлены пониженные налоговые ставки по 3 категориям налогопл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тельщиков: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2 пункта 2: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отношении земельных участков, занятых гаражно-строительными кооперативами и индивидуальными гаражами.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6144 человека, объем недополученного земельного налога за 2020 год составил 495,0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3 пункта 2: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отношении земельных участков, приобретенных (предоставленных) для личного подсобного хозяйства, садоводства, огородничества в сельских населенных пунктах, за гр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ницей города Миасса.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3200 человек, объем недополученных доходов бюджета Округа за 2020 год составил 266,0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4 пункта 2: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отношении земельных участков, предоставленных для проездов к индивидуал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гаражам граждан, и земельных участков, относящихся к имуществу общего пользов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гаражно-строительных кооперативов.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2020 год данной льготой воспользовалось 8 организаций (гаражных кооперат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вов), объем недополученных доходов бюджета Округа за 2020 год составил 75,0 тыс. ру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Выпадающие доходы по земельному налогу бюджета Округа на 2022-2024 годы, в связи с предоставлением налоговых расходов (льгот), оцениваются на уровне 2021 года, в сумме по 3514,0 тыс. рублей ежегодно.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C857E6" w:rsidRPr="00C857E6" w:rsidRDefault="00C857E6" w:rsidP="00137FA0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 ПОШЛИНА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поступлений госпошлины произведен в соответствии с главой 25.3 «Госуда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ственная пошлина» части второй Налогового кодекса Российской Федерации, статьей 56 Бюджетного кодекса Российской Федерации, и нормативами отчисления отдельных видов пошлины в соответствии с бюджетным законодательством Российской Федерации и Чел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бинской области.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прогнозируемой суммы государственной пошлины выполнен на основании прогнозов поступления главных администраторов доходов.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Прогнозируемое поступление государственной пошлины в 2022 году по сравнению с </w:t>
      </w:r>
      <w:r w:rsidR="00272BE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первоначальным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бюджетом на 2021 год увеличилось на 19,3 %, или на сумму 4033,8 тыс. рублей, и составляет 24962,3 тыс. рублей.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2023 год запланировано поступление госуда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ственной пошлины в сумме 25732,4 тыс. рублей, на 2024 год - в сумме 25707,4 тыс. рублей.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2022 год и плановый период 2023-2024 годов предусмотрено поступление след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видов госпошлины: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делам, рассматриваемым в судах общей юрисдикции, мировыми судьями (за 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ключением Верховного Суда РФ</w:t>
      </w:r>
      <w:r w:rsidRPr="00C857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 2022 год - в сумме 24776,5 тыс. рублей, на 2023-2024 гг. –  по 25650,0 тыс. рублей ежегодно. Главным администратором данного вида госпошл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области; 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выдачу разрешения на установку рекламной конструкции на 2022 год - в сумме 165,0 тыс. рублей (на 2023 год – 60,0 тыс. рублей, на 2024 год – 35,0 тыс. рублей). Главным администратором данного вида госпошлины является Администрация Миасского городск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округа;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выдачу органом местного самоуправления Округа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на 2022 год - в сумме 20,8 тыс. рублей (на 2023 год – 22,4 тыс. рублей, на 2024 год – 22,4 тыс. рублей). Главным админ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стратором данного вида госпошлины является Администрация Миасского городского окр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га.</w:t>
      </w:r>
    </w:p>
    <w:p w:rsidR="00C857E6" w:rsidRPr="00C857E6" w:rsidRDefault="00C857E6" w:rsidP="00137FA0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НЕНАЛОГОВЫЕ ДОХОДЫ</w:t>
      </w:r>
    </w:p>
    <w:p w:rsidR="00C857E6" w:rsidRPr="00C857E6" w:rsidRDefault="00C857E6" w:rsidP="00137FA0">
      <w:pPr>
        <w:widowControl w:val="0"/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7E6">
        <w:rPr>
          <w:rFonts w:ascii="Times New Roman" w:hAnsi="Times New Roman" w:cs="Times New Roman"/>
          <w:b/>
          <w:sz w:val="24"/>
          <w:szCs w:val="24"/>
        </w:rPr>
        <w:t>ДОХОДЫ ОТ ИСПОЛЬЗОВАНИЯ ИМУЩЕСТВА, НАХОДЯЩЕГОСЯ В ГОСУДА</w:t>
      </w:r>
      <w:r w:rsidRPr="00C857E6">
        <w:rPr>
          <w:rFonts w:ascii="Times New Roman" w:hAnsi="Times New Roman" w:cs="Times New Roman"/>
          <w:b/>
          <w:sz w:val="24"/>
          <w:szCs w:val="24"/>
        </w:rPr>
        <w:t>Р</w:t>
      </w:r>
      <w:r w:rsidRPr="00C857E6">
        <w:rPr>
          <w:rFonts w:ascii="Times New Roman" w:hAnsi="Times New Roman" w:cs="Times New Roman"/>
          <w:b/>
          <w:sz w:val="24"/>
          <w:szCs w:val="24"/>
        </w:rPr>
        <w:t>СТВЕННОЙ И МУНИЦИПАЛЬНОЙ СОБСТВЕННОСТИ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Нормативы отчислений неналоговых доходов в бюджет Округа определены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 62 Бюджетного кодекса Российской Федерации.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расчетам, предоставленным главным администратором доходов (Администрац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Миасского городского округа), в бюджет Округа на 2022 год и плановый период 2023-2024 годов планируется поступление следующих неналоговых доходов с нормативом 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числений в бюджет Округа 100%: </w:t>
      </w:r>
    </w:p>
    <w:p w:rsidR="00C857E6" w:rsidRPr="00C857E6" w:rsidRDefault="00C857E6" w:rsidP="00C857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доходов, получаемых в виде арендной платы за земельные участки, государстве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собственность на которые не разграничена и которые расположены в границах горо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округов</w:t>
      </w:r>
      <w:r w:rsidRPr="00C857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 2022 - 2024 годы - в сумме по 52571,9 тыс. рублей ежегодно.</w:t>
      </w:r>
    </w:p>
    <w:p w:rsidR="00C857E6" w:rsidRPr="00C857E6" w:rsidRDefault="00C857E6" w:rsidP="00C857E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сравнению с </w:t>
      </w:r>
      <w:r w:rsidR="00272B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первоначальным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бюджетом Округа на 2021 год уменьшение сост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 4,9%, или 2716,8 тыс. рублей, в результате расторжения части договоров, оспаривания кадастровой стоимости, а также в результате выкупа арендаторами ряда земельных учас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ков в собственность.</w:t>
      </w:r>
    </w:p>
    <w:p w:rsidR="00C857E6" w:rsidRPr="00C857E6" w:rsidRDefault="00C857E6" w:rsidP="00C857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доходов, получаемых в виде арендной платы за земли, находящиеся в собственн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городских округов, - на 2022 - 2024 годы - в сумме по 8257,2 тыс. рублей,</w:t>
      </w:r>
      <w:r w:rsidRPr="00C857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ежегодно, что выше утвержденного бюджета 2021 года на 1,9 %, или на 152,9 тыс. рублей. </w:t>
      </w:r>
    </w:p>
    <w:p w:rsidR="00C857E6" w:rsidRPr="00C857E6" w:rsidRDefault="00C857E6" w:rsidP="00C857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доходов от сдачи в аренду имущества, находящегося в оперативном управлении у муниципальных казенных учреждений, по расчетам, предоставленными главными админ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страторами доходов:</w:t>
      </w:r>
    </w:p>
    <w:p w:rsidR="00C857E6" w:rsidRPr="00C857E6" w:rsidRDefault="00C857E6" w:rsidP="00C857E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Миасского городского округа 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2022-2024 годы - в сумме по 263,4 тыс. рублей ежегодно.</w:t>
      </w:r>
    </w:p>
    <w:p w:rsidR="00C857E6" w:rsidRPr="00C857E6" w:rsidRDefault="00C857E6" w:rsidP="00C857E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по физической культуре и спорту Администрации Миасского горо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- на 2022-2024 годы - в сумме по 11,2 тыс. рублей ежегодно.</w:t>
      </w:r>
    </w:p>
    <w:p w:rsidR="00C857E6" w:rsidRPr="00C857E6" w:rsidRDefault="00C857E6" w:rsidP="00C857E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образования Администрации Миасского городского округа - на 2022-2024 годы - в сумме по 787,0 тыс. рублей ежегодно.</w:t>
      </w:r>
    </w:p>
    <w:p w:rsidR="00C857E6" w:rsidRPr="00C857E6" w:rsidRDefault="00C857E6" w:rsidP="00C857E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культуры Администрации Миасского городского округа планируется поступление на 2022-2024 годы в сумме по 176,2 тыс. рублей ежегодно.</w:t>
      </w:r>
    </w:p>
    <w:p w:rsidR="00C857E6" w:rsidRPr="00C857E6" w:rsidRDefault="00C857E6" w:rsidP="00C857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доходов от сдачи в аренду имущества, составляющего муниципальную казну (за исключением земельных участков), - на 2022-2024 годы - в сумме по 8920,0 тыс. рублей ежегодно, что ниже утвержденного бюджета 2021 года на 10,1 %, или на 998,0 тыс. рублей,</w:t>
      </w:r>
      <w:r w:rsidRPr="00C857E6"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расторжения части договоров, выкупом в рассрочку помещений (</w:t>
      </w:r>
      <w:r w:rsidRPr="00C857E6">
        <w:rPr>
          <w:rFonts w:ascii="Times New Roman" w:hAnsi="Times New Roman" w:cs="Times New Roman"/>
          <w:i/>
          <w:sz w:val="24"/>
          <w:szCs w:val="24"/>
        </w:rPr>
        <w:t xml:space="preserve">Федеральный </w:t>
      </w:r>
      <w:r w:rsidRPr="00C857E6">
        <w:rPr>
          <w:rFonts w:ascii="Times New Roman" w:hAnsi="Times New Roman" w:cs="Times New Roman"/>
          <w:i/>
          <w:sz w:val="24"/>
          <w:szCs w:val="24"/>
        </w:rPr>
        <w:lastRenderedPageBreak/>
        <w:t>закон "Об особенностях отчуждения недвижимого имущества, находящегося в госуда</w:t>
      </w:r>
      <w:r w:rsidRPr="00C857E6">
        <w:rPr>
          <w:rFonts w:ascii="Times New Roman" w:hAnsi="Times New Roman" w:cs="Times New Roman"/>
          <w:i/>
          <w:sz w:val="24"/>
          <w:szCs w:val="24"/>
        </w:rPr>
        <w:t>р</w:t>
      </w:r>
      <w:r w:rsidRPr="00C857E6">
        <w:rPr>
          <w:rFonts w:ascii="Times New Roman" w:hAnsi="Times New Roman" w:cs="Times New Roman"/>
          <w:i/>
          <w:sz w:val="24"/>
          <w:szCs w:val="24"/>
        </w:rPr>
        <w:t>ственной или в муниципальной собственности и</w:t>
      </w:r>
      <w:proofErr w:type="gramEnd"/>
      <w:r w:rsidRPr="00C857E6">
        <w:rPr>
          <w:rFonts w:ascii="Times New Roman" w:hAnsi="Times New Roman" w:cs="Times New Roman"/>
          <w:i/>
          <w:sz w:val="24"/>
          <w:szCs w:val="24"/>
        </w:rPr>
        <w:t xml:space="preserve"> арендуемого субъектами малого и средн</w:t>
      </w:r>
      <w:r w:rsidRPr="00C857E6">
        <w:rPr>
          <w:rFonts w:ascii="Times New Roman" w:hAnsi="Times New Roman" w:cs="Times New Roman"/>
          <w:i/>
          <w:sz w:val="24"/>
          <w:szCs w:val="24"/>
        </w:rPr>
        <w:t>е</w:t>
      </w:r>
      <w:r w:rsidRPr="00C857E6">
        <w:rPr>
          <w:rFonts w:ascii="Times New Roman" w:hAnsi="Times New Roman" w:cs="Times New Roman"/>
          <w:i/>
          <w:sz w:val="24"/>
          <w:szCs w:val="24"/>
        </w:rPr>
        <w:t>го предпринимательства, и о внесении изменений в отдельные законодательные акты Ро</w:t>
      </w:r>
      <w:r w:rsidRPr="00C857E6">
        <w:rPr>
          <w:rFonts w:ascii="Times New Roman" w:hAnsi="Times New Roman" w:cs="Times New Roman"/>
          <w:i/>
          <w:sz w:val="24"/>
          <w:szCs w:val="24"/>
        </w:rPr>
        <w:t>с</w:t>
      </w:r>
      <w:r w:rsidRPr="00C857E6">
        <w:rPr>
          <w:rFonts w:ascii="Times New Roman" w:hAnsi="Times New Roman" w:cs="Times New Roman"/>
          <w:i/>
          <w:sz w:val="24"/>
          <w:szCs w:val="24"/>
        </w:rPr>
        <w:t xml:space="preserve">сийской Федерации" от 22.07.2008 № 159-ФЗ (далее </w:t>
      </w:r>
      <w:r w:rsidRPr="00C857E6">
        <w:rPr>
          <w:rFonts w:ascii="Times New Roman" w:hAnsi="Times New Roman" w:cs="Times New Roman"/>
          <w:sz w:val="27"/>
          <w:szCs w:val="27"/>
        </w:rPr>
        <w:t xml:space="preserve">- №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159 - ФЗ)).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доходов от перечисления части прибыли, оставшейся после уплаты налогов и иных обязательных платежей муниципальными унитарными предприятиями, созданных горо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скими округами,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2022-2024 годы - в сумме по 330,0 тыс. рублей ежегодно. Прогнозные показатели по поступлениям доходов запланированы согласно данных главного админ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стратора доходов - Администрации Миасского городского округа по двум муниципальным унитарным предприятиям из четырех действующих на территории Округа: МУП МГО «Расчетный центр» и МУП МГО «Городская управляющая компания».</w:t>
      </w:r>
    </w:p>
    <w:p w:rsidR="00C857E6" w:rsidRPr="00C857E6" w:rsidRDefault="00C857E6" w:rsidP="00C857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подробная информация представлена в таблице ниже. </w:t>
      </w:r>
    </w:p>
    <w:p w:rsidR="00C857E6" w:rsidRPr="00C857E6" w:rsidRDefault="00C857E6" w:rsidP="00C857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57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тыс. рублей</w:t>
      </w:r>
    </w:p>
    <w:tbl>
      <w:tblPr>
        <w:tblpPr w:leftFromText="180" w:rightFromText="180" w:vertAnchor="text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2235"/>
        <w:gridCol w:w="1842"/>
        <w:gridCol w:w="2127"/>
        <w:gridCol w:w="1275"/>
        <w:gridCol w:w="1276"/>
        <w:gridCol w:w="1134"/>
      </w:tblGrid>
      <w:tr w:rsidR="00C857E6" w:rsidRPr="00C857E6" w:rsidTr="00C857E6">
        <w:trPr>
          <w:trHeight w:val="98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hAnsi="Times New Roman" w:cs="Times New Roman"/>
                <w:sz w:val="20"/>
                <w:szCs w:val="20"/>
              </w:rPr>
              <w:t>Поступило в бю</w:t>
            </w:r>
            <w:r w:rsidRPr="00C857E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857E6">
              <w:rPr>
                <w:rFonts w:ascii="Times New Roman" w:hAnsi="Times New Roman" w:cs="Times New Roman"/>
                <w:sz w:val="20"/>
                <w:szCs w:val="20"/>
              </w:rPr>
              <w:t>жет Округа в 2020 г. (за 2019 г.)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hAnsi="Times New Roman" w:cs="Times New Roman"/>
                <w:sz w:val="20"/>
                <w:szCs w:val="20"/>
              </w:rPr>
              <w:t>Уточненные бюдже</w:t>
            </w:r>
            <w:r w:rsidRPr="00C857E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857E6">
              <w:rPr>
                <w:rFonts w:ascii="Times New Roman" w:hAnsi="Times New Roman" w:cs="Times New Roman"/>
                <w:sz w:val="20"/>
                <w:szCs w:val="20"/>
              </w:rPr>
              <w:t>ные назначения 2021 г. (50% чистой пр</w:t>
            </w:r>
            <w:r w:rsidRPr="00C857E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857E6">
              <w:rPr>
                <w:rFonts w:ascii="Times New Roman" w:hAnsi="Times New Roman" w:cs="Times New Roman"/>
                <w:sz w:val="20"/>
                <w:szCs w:val="20"/>
              </w:rPr>
              <w:t>были за 2020 г.)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2023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57E6" w:rsidRPr="00C857E6" w:rsidRDefault="00C857E6" w:rsidP="00C857E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2024 год</w:t>
            </w:r>
          </w:p>
        </w:tc>
      </w:tr>
      <w:tr w:rsidR="00C857E6" w:rsidRPr="00C857E6" w:rsidTr="00C857E6">
        <w:trPr>
          <w:trHeight w:val="55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МУП МГО «Расчетный центр»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7E6" w:rsidRPr="00C857E6" w:rsidRDefault="00C857E6" w:rsidP="00C857E6">
            <w:pPr>
              <w:spacing w:after="0" w:line="240" w:lineRule="auto"/>
              <w:ind w:right="-108"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</w:t>
            </w:r>
          </w:p>
        </w:tc>
      </w:tr>
      <w:tr w:rsidR="00C857E6" w:rsidRPr="00C857E6" w:rsidTr="00C857E6">
        <w:trPr>
          <w:trHeight w:val="63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МУП МГО «Городская управляющая комп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</w:tr>
      <w:tr w:rsidR="00C857E6" w:rsidRPr="00C857E6" w:rsidTr="00C857E6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МУП  «Управление пассажирских перев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зок Миасского горо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округа»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Убыток - 127,7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Убыток - 1927,3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C857E6" w:rsidRPr="00C857E6" w:rsidTr="00C857E6">
        <w:trPr>
          <w:trHeight w:val="49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МУП МГО «Городское хозяйство»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Убыток - 51855,0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Убыток - 58138,5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C857E6" w:rsidRPr="00C857E6" w:rsidTr="00C857E6">
        <w:trPr>
          <w:trHeight w:val="33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7E6" w:rsidRPr="00C857E6" w:rsidRDefault="00C857E6" w:rsidP="00C857E6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330,0</w:t>
            </w:r>
          </w:p>
        </w:tc>
      </w:tr>
    </w:tbl>
    <w:p w:rsidR="00461F4D" w:rsidRDefault="00461F4D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прочих поступлений от использования имущества, находящегося в собственности городских округов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-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2022 год - в сумме 8497,0 тыс. рублей,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2023 год в сумме 8341,0 тыс. рублей, на 2024 год - в сумме 8237,9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hAnsi="Times New Roman" w:cs="Times New Roman"/>
          <w:sz w:val="24"/>
          <w:szCs w:val="24"/>
        </w:rPr>
        <w:t>Более подробная информация приведена ниже в таблице.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C857E6">
        <w:rPr>
          <w:rFonts w:ascii="Times New Roman" w:hAnsi="Times New Roman" w:cs="Times New Roman"/>
          <w:sz w:val="20"/>
          <w:szCs w:val="20"/>
        </w:rPr>
        <w:t>тыс. рублей</w:t>
      </w:r>
    </w:p>
    <w:tbl>
      <w:tblPr>
        <w:tblW w:w="979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278"/>
        <w:gridCol w:w="3402"/>
        <w:gridCol w:w="1134"/>
        <w:gridCol w:w="993"/>
        <w:gridCol w:w="992"/>
        <w:gridCol w:w="992"/>
      </w:tblGrid>
      <w:tr w:rsidR="00C857E6" w:rsidRPr="00C857E6" w:rsidTr="00C857E6">
        <w:trPr>
          <w:trHeight w:val="840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администратора дох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платной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461F4D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 у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твержде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бю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жет  </w:t>
            </w:r>
          </w:p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2022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2023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2024 год</w:t>
            </w:r>
          </w:p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57E6" w:rsidRPr="00C857E6" w:rsidTr="00C857E6">
        <w:trPr>
          <w:trHeight w:val="626"/>
        </w:trPr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Администрация Миа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ского городского окр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Плата за использование жилым п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мещением муниципального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2282,8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2782,6</w:t>
            </w:r>
          </w:p>
        </w:tc>
      </w:tr>
      <w:tr w:rsidR="00C857E6" w:rsidRPr="00C857E6" w:rsidTr="00C857E6">
        <w:trPr>
          <w:trHeight w:val="825"/>
        </w:trPr>
        <w:tc>
          <w:tcPr>
            <w:tcW w:w="2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Оплата по договору за установку и эксплуатацию рекламных констру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2141,5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2153,0</w:t>
            </w:r>
          </w:p>
        </w:tc>
      </w:tr>
      <w:tr w:rsidR="00C857E6" w:rsidRPr="00C857E6" w:rsidTr="00C857E6">
        <w:trPr>
          <w:trHeight w:val="990"/>
        </w:trPr>
        <w:tc>
          <w:tcPr>
            <w:tcW w:w="2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Плата за предоставление оператору на возмездной основе мест на опоре наружного освещения, линиях эле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тропередач, контактной сети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633,3</w:t>
            </w:r>
          </w:p>
        </w:tc>
      </w:tr>
      <w:tr w:rsidR="00C857E6" w:rsidRPr="00C857E6" w:rsidTr="00C857E6">
        <w:trPr>
          <w:trHeight w:val="846"/>
        </w:trPr>
        <w:tc>
          <w:tcPr>
            <w:tcW w:w="2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Средства от продажи помещений в соответствии с 159-ФЗ, % за рассро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ку платежа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153,1</w:t>
            </w:r>
          </w:p>
        </w:tc>
      </w:tr>
      <w:tr w:rsidR="00C857E6" w:rsidRPr="00C857E6" w:rsidTr="00C857E6">
        <w:trPr>
          <w:trHeight w:val="831"/>
        </w:trPr>
        <w:tc>
          <w:tcPr>
            <w:tcW w:w="2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Доходы от размещения нестациона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ных торговых объектов (НТО)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3675,5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2515,9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2515,9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2515,9</w:t>
            </w:r>
          </w:p>
        </w:tc>
      </w:tr>
      <w:tr w:rsidR="00C857E6" w:rsidRPr="00C857E6" w:rsidTr="00C857E6">
        <w:trPr>
          <w:trHeight w:val="392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8657,2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8497,0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8341,0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8237,9</w:t>
            </w:r>
          </w:p>
        </w:tc>
      </w:tr>
    </w:tbl>
    <w:p w:rsidR="00C857E6" w:rsidRPr="00C857E6" w:rsidRDefault="00C857E6" w:rsidP="00137FA0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ПЛАТА ЗА НЕГАТИВНОЕ ВОЗДЕЙСТВИЕ НА ОКРУЖАЮЩУЮ СРЕДУ</w:t>
      </w:r>
    </w:p>
    <w:p w:rsidR="00C857E6" w:rsidRPr="00C857E6" w:rsidRDefault="00C857E6" w:rsidP="00C857E6">
      <w:pPr>
        <w:widowControl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поступления в бюджет Округа платы за негативное воздействие на окружа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щую среду произведен главным администратором данного вида неналогового дохода - Уральским межрегиональным управлением Федеральной службы по надзору в сфере пр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родопользования.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Норматив отчислений от данного налога в бюджет Округа составляет 100 %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статье 62 Бюджетного кодекса Российской Федерации.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Поступление на 2022 год запланировано в сумме</w:t>
      </w: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3468,4 тыс. рублей, на 2023 год – в сумме 3607,1 тыс. рублей, на 2024 год – в сумме 3751,4 тыс. рублей.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Прогнозируемое поступление в 2022 году платы за негативное воздействие на окр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жающую среду по сравнению с </w:t>
      </w:r>
      <w:r w:rsidR="00272BE0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первоначальным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бюджетом на 2021 год </w:t>
      </w:r>
      <w:r w:rsidRPr="00C857E6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увеличилось на 62,6 %,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на сумму 1334,9 тыс. рублей, в связи с изменением законодательства (в части изм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нения правил расчета по уплате негативного воздействия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окружающую среду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).</w:t>
      </w:r>
    </w:p>
    <w:p w:rsidR="00C857E6" w:rsidRPr="00C857E6" w:rsidRDefault="00C857E6" w:rsidP="000D4DF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ДОХОДЫ ОТ ОКАЗАНИЯ ПЛАТНЫХ УСЛУГ (РАБОТ) И КОМПЕНСАЦИИ ЗАТРАТ ГОСУДАРСТВА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Поступление в бюджет Округа доходов от оказания платных услуг (работ) и доходов от компенсации затрат государства на 2022 год прогнозируется в сумме 10949,0 тыс. ру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лей, на 2023 год – 10829,3 тыс. рублей, на 2024 год – 10875,8 тыс. рублей.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Норматив отчислений доходов от оказания платных услуг и компенсации затрат го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ударства в бюджет Округа определен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 62 Бюджетного кодекса Российской Федер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в размере 100%.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Поступление доходов от оказания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платных услуг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2022 - 2024 годы запланировано в сумме 9158,7 тыс. рублей ежегодно.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Прогнозируемое поступление в 2022 году по сравнению с </w:t>
      </w:r>
      <w:r w:rsidR="00272BE0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первоначальным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бюдж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том на 2021 год ниже на 45,5 %, или на 7646,0 тыс. рублей, в основном, по причине сниж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 поступлений по родительской плате за содержание детей в муниципальных казенных дошкольных образовательных учреждениях (далее - МДКОУ), снижением контингента ДДУ по результатам предварительного комплектования, изменением типа 2-х МКДОУ;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связи с передачей подведомственный учреждений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Управления социальной защиты насел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 Администрации Миасского городского округа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государственную собственность</w:t>
      </w:r>
      <w:r w:rsidRPr="00C857E6">
        <w:rPr>
          <w:rFonts w:ascii="Times New Roman" w:hAnsi="Times New Roman" w:cs="Times New Roman"/>
          <w:sz w:val="24"/>
          <w:szCs w:val="24"/>
        </w:rPr>
        <w:t xml:space="preserve"> Чел</w:t>
      </w:r>
      <w:r w:rsidRPr="00C857E6">
        <w:rPr>
          <w:rFonts w:ascii="Times New Roman" w:hAnsi="Times New Roman" w:cs="Times New Roman"/>
          <w:sz w:val="24"/>
          <w:szCs w:val="24"/>
        </w:rPr>
        <w:t>я</w:t>
      </w:r>
      <w:r w:rsidRPr="00C857E6">
        <w:rPr>
          <w:rFonts w:ascii="Times New Roman" w:hAnsi="Times New Roman" w:cs="Times New Roman"/>
          <w:sz w:val="24"/>
          <w:szCs w:val="24"/>
        </w:rPr>
        <w:t>бинской области,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 также отменой запланированных массовых мероприятий в соответствии с распоряжениями Правительства Челябинской области и постановлениями Главы Миа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ского городского округа.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7E6">
        <w:rPr>
          <w:rFonts w:ascii="Times New Roman" w:hAnsi="Times New Roman" w:cs="Times New Roman"/>
          <w:sz w:val="24"/>
          <w:szCs w:val="24"/>
        </w:rPr>
        <w:tab/>
        <w:t>Более подробная информация приведена ниже в таблице.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857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C857E6">
        <w:rPr>
          <w:rFonts w:ascii="Times New Roman" w:hAnsi="Times New Roman" w:cs="Times New Roman"/>
          <w:sz w:val="20"/>
          <w:szCs w:val="20"/>
        </w:rPr>
        <w:t>тыс. рублей</w:t>
      </w:r>
    </w:p>
    <w:tbl>
      <w:tblPr>
        <w:tblW w:w="979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845"/>
        <w:gridCol w:w="2694"/>
        <w:gridCol w:w="1134"/>
        <w:gridCol w:w="1134"/>
        <w:gridCol w:w="992"/>
        <w:gridCol w:w="992"/>
      </w:tblGrid>
      <w:tr w:rsidR="00C857E6" w:rsidRPr="00C857E6" w:rsidTr="00C857E6">
        <w:trPr>
          <w:trHeight w:val="99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министратора доходов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учр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платной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461F4D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 у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твержде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бю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</w:t>
            </w:r>
          </w:p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2022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2023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2024 год</w:t>
            </w:r>
          </w:p>
        </w:tc>
      </w:tr>
      <w:tr w:rsidR="00C857E6" w:rsidRPr="00C857E6" w:rsidTr="00C857E6">
        <w:trPr>
          <w:trHeight w:val="97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8973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социальной з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щиты населения</w:t>
            </w:r>
            <w:r w:rsidRPr="00C857E6"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  <w:lang w:eastAsia="ru-RU"/>
              </w:rPr>
              <w:t xml:space="preserve"> 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страции Миасского городск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го округа, в </w:t>
            </w:r>
            <w:r w:rsidR="0089731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том числе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: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чателями средств бюджетов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2910,0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C857E6" w:rsidRPr="00C857E6" w:rsidTr="00C857E6">
        <w:trPr>
          <w:trHeight w:val="27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МКУ "Комплекс социальной адаптации граждан"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Платные услуги, оказыва</w:t>
            </w: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мые в учреждении (пред</w:t>
            </w: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ставление спального места, постельных принадлежн</w:t>
            </w: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стей, обеспечение книгами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</w:tr>
      <w:tr w:rsidR="00C857E6" w:rsidRPr="00C857E6" w:rsidTr="00C857E6">
        <w:trPr>
          <w:trHeight w:val="94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МКУ "Комплексный центр социального обслуживания населения"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Оказание социальных услуг на дому, предоставление услуг в отделении дневного пребыв</w:t>
            </w: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</w:t>
            </w: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</w:tr>
      <w:tr w:rsidR="00C857E6" w:rsidRPr="00C857E6" w:rsidTr="00C857E6">
        <w:trPr>
          <w:trHeight w:val="563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Управление образования А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министрации Миасского г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родского округа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чателями 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br/>
              <w:t>средств бюджетов городских округов  (</w:t>
            </w:r>
            <w:r w:rsidRPr="00C857E6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поступление средств по родительской плате за содержание детей в муниципальных казенных дошкольных образовател</w:t>
            </w:r>
            <w:r w:rsidRPr="00C857E6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ь</w:t>
            </w:r>
            <w:r w:rsidRPr="00C857E6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ных учреждениях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12936,0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8200,0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8200,0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8200,0</w:t>
            </w:r>
          </w:p>
        </w:tc>
      </w:tr>
      <w:tr w:rsidR="00C857E6" w:rsidRPr="00C857E6" w:rsidTr="00C857E6">
        <w:trPr>
          <w:trHeight w:val="105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культуры Адм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нистрации Миасского горо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="0089731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ского округа, в том числе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чателями 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br/>
              <w:t xml:space="preserve">средств бюджетов городских округов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958,7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958,7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958,7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958,7</w:t>
            </w:r>
          </w:p>
        </w:tc>
      </w:tr>
      <w:tr w:rsidR="00C857E6" w:rsidRPr="00C857E6" w:rsidTr="00C857E6">
        <w:trPr>
          <w:trHeight w:val="383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МКУ «ДНТ»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входная плата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101,7</w:t>
            </w:r>
          </w:p>
        </w:tc>
      </w:tr>
      <w:tr w:rsidR="00C857E6" w:rsidRPr="00C857E6" w:rsidTr="00C857E6">
        <w:trPr>
          <w:trHeight w:val="26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МКУ «ГДК»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входная плата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600,0</w:t>
            </w:r>
          </w:p>
        </w:tc>
      </w:tr>
      <w:tr w:rsidR="00C857E6" w:rsidRPr="00C857E6" w:rsidTr="00C857E6">
        <w:trPr>
          <w:trHeight w:val="27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МКУ «ЦБС»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входная плата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257,0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257,0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257,0</w:t>
            </w:r>
          </w:p>
        </w:tc>
      </w:tr>
      <w:tr w:rsidR="00C857E6" w:rsidRPr="00C857E6" w:rsidTr="00C857E6">
        <w:trPr>
          <w:trHeight w:val="36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16804,7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9158,7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9158,7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9158,7</w:t>
            </w:r>
          </w:p>
        </w:tc>
      </w:tr>
    </w:tbl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доходов, поступающих в порядке возмещения расходов, понесенных в связи с эксплуатацией имущества,- на 2022 год запланировано в сумме 1074,5 тыс. рублей, на 2023 год в сумме 954,8 тыс. рублей, на 2024 год - в сумме 1001,3 тыс. рублей.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Прогнозируемое поступление в 2022 году по сравнению с </w:t>
      </w:r>
      <w:r w:rsidR="00272BE0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первоначальным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бюдж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том на 2021 год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на 17,3 %, или на 158,6 тыс. рублей за счет перерасчета коммунал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услуг и заключения новых договоров.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7E6">
        <w:rPr>
          <w:rFonts w:ascii="Times New Roman" w:hAnsi="Times New Roman" w:cs="Times New Roman"/>
          <w:sz w:val="24"/>
          <w:szCs w:val="24"/>
        </w:rPr>
        <w:tab/>
        <w:t>Более подробная информация приведена ниже в таблице.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7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C857E6">
        <w:rPr>
          <w:rFonts w:ascii="Times New Roman" w:hAnsi="Times New Roman" w:cs="Times New Roman"/>
          <w:sz w:val="20"/>
          <w:szCs w:val="20"/>
        </w:rPr>
        <w:t>тыс. рублей</w:t>
      </w:r>
    </w:p>
    <w:tbl>
      <w:tblPr>
        <w:tblW w:w="979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562"/>
        <w:gridCol w:w="1984"/>
        <w:gridCol w:w="1418"/>
        <w:gridCol w:w="1276"/>
        <w:gridCol w:w="1275"/>
        <w:gridCol w:w="1276"/>
      </w:tblGrid>
      <w:tr w:rsidR="00C857E6" w:rsidRPr="00C857E6" w:rsidTr="00C857E6">
        <w:trPr>
          <w:trHeight w:val="828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администратора доходов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Расшифровка  дох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461F4D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Первоначал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у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твержде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ный бюджет  </w:t>
            </w:r>
          </w:p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2022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2023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2024 год</w:t>
            </w:r>
          </w:p>
        </w:tc>
      </w:tr>
      <w:tr w:rsidR="00C857E6" w:rsidRPr="00C857E6" w:rsidTr="00C857E6">
        <w:trPr>
          <w:trHeight w:val="733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Администрация Миасского городского округа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Возмещение расх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 за коммунал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ные услуги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130,8</w:t>
            </w:r>
          </w:p>
        </w:tc>
      </w:tr>
      <w:tr w:rsidR="00C857E6" w:rsidRPr="00C857E6" w:rsidTr="00C857E6">
        <w:trPr>
          <w:trHeight w:val="416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по физической культуре и спорту Адм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нистрации Миасского г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родского округа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Возмещение расх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 за коммунал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ные услуги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18,9</w:t>
            </w:r>
          </w:p>
        </w:tc>
      </w:tr>
      <w:tr w:rsidR="00C857E6" w:rsidRPr="00C857E6" w:rsidTr="00C857E6">
        <w:trPr>
          <w:trHeight w:val="972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Миасск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 городского округа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Возмещение расх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 за коммунал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ные услуги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893,1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935,1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851,6</w:t>
            </w:r>
          </w:p>
        </w:tc>
      </w:tr>
      <w:tr w:rsidR="00C857E6" w:rsidRPr="00C857E6" w:rsidTr="00C857E6">
        <w:trPr>
          <w:trHeight w:val="36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1001,3</w:t>
            </w:r>
          </w:p>
        </w:tc>
      </w:tr>
    </w:tbl>
    <w:p w:rsidR="00461F4D" w:rsidRDefault="00461F4D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2022 - 2024 год запланировано поступление от прочих доходов от компенсации</w:t>
      </w:r>
      <w:r w:rsidRPr="00C857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затрат в сумме 715,8 тыс. рублей ежегодно. </w:t>
      </w:r>
    </w:p>
    <w:p w:rsidR="00C857E6" w:rsidRPr="00C857E6" w:rsidRDefault="00C857E6" w:rsidP="00C85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Прогнозируемое поступление в 2022 году по сравнению с </w:t>
      </w:r>
      <w:r w:rsidR="00272BE0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первоначальным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бюдж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том на 2021 год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на 24,0 %, или на 171,7 тыс. рублей. </w:t>
      </w:r>
    </w:p>
    <w:p w:rsidR="00C857E6" w:rsidRPr="00C857E6" w:rsidRDefault="00C857E6" w:rsidP="007573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57E6">
        <w:rPr>
          <w:rFonts w:ascii="Times New Roman" w:hAnsi="Times New Roman" w:cs="Times New Roman"/>
          <w:sz w:val="24"/>
          <w:szCs w:val="24"/>
        </w:rPr>
        <w:t>Более подробная информация приведена ниже в таблице.</w:t>
      </w:r>
    </w:p>
    <w:p w:rsidR="00C857E6" w:rsidRPr="00C857E6" w:rsidRDefault="00C857E6" w:rsidP="00C85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7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C857E6">
        <w:rPr>
          <w:rFonts w:ascii="Times New Roman" w:hAnsi="Times New Roman" w:cs="Times New Roman"/>
          <w:sz w:val="20"/>
          <w:szCs w:val="20"/>
        </w:rPr>
        <w:t>тыс. рублей</w:t>
      </w:r>
    </w:p>
    <w:tbl>
      <w:tblPr>
        <w:tblW w:w="979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420"/>
        <w:gridCol w:w="2767"/>
        <w:gridCol w:w="1417"/>
        <w:gridCol w:w="1103"/>
        <w:gridCol w:w="1134"/>
        <w:gridCol w:w="950"/>
      </w:tblGrid>
      <w:tr w:rsidR="00C857E6" w:rsidRPr="00C857E6" w:rsidTr="00C857E6">
        <w:trPr>
          <w:trHeight w:val="824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администратора доходов</w:t>
            </w:r>
          </w:p>
        </w:tc>
        <w:tc>
          <w:tcPr>
            <w:tcW w:w="2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Расшифровка 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461F4D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Первоначал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у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твержде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C857E6"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бюджет</w:t>
            </w:r>
          </w:p>
          <w:p w:rsidR="00C857E6" w:rsidRPr="00C857E6" w:rsidRDefault="00C857E6" w:rsidP="00C857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2023 год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2024 год</w:t>
            </w:r>
          </w:p>
        </w:tc>
      </w:tr>
      <w:tr w:rsidR="00C857E6" w:rsidRPr="00C857E6" w:rsidTr="00C857E6">
        <w:trPr>
          <w:trHeight w:val="733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Администрация Миа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ского городского округа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Возврат денежных средств по требованиям, определен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ям, письмам, больничным листам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268,3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451,1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451,1</w:t>
            </w:r>
          </w:p>
        </w:tc>
      </w:tr>
      <w:tr w:rsidR="00C857E6" w:rsidRPr="00C857E6" w:rsidTr="00C857E6">
        <w:trPr>
          <w:trHeight w:val="733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Финансовое управление Миасского городского округа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Возврат денежных средств по больничным листам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857E6" w:rsidRPr="00C857E6" w:rsidTr="00C857E6">
        <w:trPr>
          <w:trHeight w:val="41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социальной защиты населения</w:t>
            </w:r>
            <w:r w:rsidRPr="00C857E6"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  <w:lang w:eastAsia="ru-RU"/>
              </w:rPr>
              <w:t xml:space="preserve"> 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министрации Миасского городского округа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Доходы от возврата дебито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ской задолженности пр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шлых лет (пособий, компе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саций)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264,70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264,7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264,7</w:t>
            </w:r>
          </w:p>
        </w:tc>
      </w:tr>
      <w:tr w:rsidR="00C857E6" w:rsidRPr="00C857E6" w:rsidTr="00C857E6">
        <w:trPr>
          <w:trHeight w:val="36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E6" w:rsidRPr="00C857E6" w:rsidRDefault="00C857E6" w:rsidP="00C85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544,1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715,8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857E6" w:rsidRPr="00C857E6" w:rsidRDefault="00C857E6" w:rsidP="00C8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715,8</w:t>
            </w:r>
          </w:p>
        </w:tc>
      </w:tr>
    </w:tbl>
    <w:p w:rsidR="000D4DFA" w:rsidRDefault="00C857E6" w:rsidP="000D4DF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ДОХОДЫ ОТ ПРОДАЖИ </w:t>
      </w:r>
      <w:proofErr w:type="gramStart"/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МАТЕРИАЛЬНЫХ</w:t>
      </w:r>
      <w:proofErr w:type="gramEnd"/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</w:p>
    <w:p w:rsidR="00C857E6" w:rsidRPr="00C857E6" w:rsidRDefault="00C857E6" w:rsidP="000D4DF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НЕМАТЕРИАЛЬНЫХ АКТИВОВ</w:t>
      </w:r>
    </w:p>
    <w:p w:rsidR="00C857E6" w:rsidRPr="00C857E6" w:rsidRDefault="00C857E6" w:rsidP="00B3247B">
      <w:pPr>
        <w:tabs>
          <w:tab w:val="left" w:pos="595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Нормативы отчислений доходов от продажи имущества и земельных участков, нах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дящихся в муниципальной собственности, в бюджет Округа определены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 62 Бю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жетного кодекса Российской Федерации по н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ормативу отчислений в бюджет Округа 100%.</w:t>
      </w:r>
    </w:p>
    <w:p w:rsidR="00C857E6" w:rsidRPr="00C857E6" w:rsidRDefault="00C857E6" w:rsidP="00B3247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прогнозных показателей, предоставленных главными администраторами доходов, в бюджет Округа на 2022 год и плановый период 2023-2024 годов планируется п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ступление неналоговых доходов на 2022 год в сумме 34975,6 тыс. рублей, на 2023 год в сумме 22048,2 тыс. рублей, на 2024 год - в сумме 20492,2 тыс. рублей. Из них:</w:t>
      </w:r>
    </w:p>
    <w:p w:rsidR="00C857E6" w:rsidRPr="00C857E6" w:rsidRDefault="00C857E6" w:rsidP="00B3247B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1) доходов от реализации имущества, находящегося в оперативном управлении учр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ждений, находящихся в ведении органов управления городских округов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C857E6" w:rsidRPr="00C857E6" w:rsidRDefault="00C857E6" w:rsidP="00B3247B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социальной защиты населения Администрации</w:t>
      </w:r>
      <w:r w:rsidRPr="00C857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 городск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округа в части поступлений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на 2022- 2024 годы - в сумме по 12,2 тыс. рублей ежегодно, в части планируемого поступления доходов от реализации  металлолома;</w:t>
      </w:r>
    </w:p>
    <w:p w:rsidR="00C857E6" w:rsidRPr="00C857E6" w:rsidRDefault="00C857E6" w:rsidP="00B324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Управлением культуры Администрации</w:t>
      </w:r>
      <w:r w:rsidRPr="00C857E6">
        <w:t xml:space="preserve">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Миасского городского округа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 2022- 2024 годы - в сумме по 3,5 тыс. рублей ежегодно, в  части планируемого поступления дох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дов от реализации  макулатуры.</w:t>
      </w:r>
    </w:p>
    <w:p w:rsidR="00C857E6" w:rsidRPr="00C857E6" w:rsidRDefault="00C857E6" w:rsidP="00B3247B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доходов от реализации иного имущества, находящегося в собственности горо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ских округов (за исключением имущества муниципальных бюджетных и автономных учр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ждений, а также имущества муниципальных унитарных предприятий, в том числе казе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ных), в части реализации основных средств по указанному имуществу, Администрацией Миасского городского округа  - на 2022 год - в сумме 7777,8 тыс. рублей, на 2023 год - в сумме 4850,4 тыс. рублей, на 2024 год</w:t>
      </w:r>
      <w:proofErr w:type="gramEnd"/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в сумме </w:t>
      </w:r>
      <w:r w:rsidRPr="00C857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3296,4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тыс. рублей;</w:t>
      </w:r>
    </w:p>
    <w:p w:rsidR="00C857E6" w:rsidRPr="00C857E6" w:rsidRDefault="00C857E6" w:rsidP="00B3247B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доходов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реализации иного имущества, находящегося в собственности горо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округов (за исключением имущества муниципальных бюджетных и автономных учр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ждений, а также имущества муниципальных унитарных предприятий, в том числе казе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ных), в части реализации материальных запасов по указанному имуществу,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 Миасского городского округа на 2022- 2024 годы - в сумме по 382,1 тыс. рублей ежего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но;</w:t>
      </w:r>
      <w:proofErr w:type="gramEnd"/>
    </w:p>
    <w:p w:rsidR="00C857E6" w:rsidRPr="00C857E6" w:rsidRDefault="00C857E6" w:rsidP="00B3247B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доходов от продажи земельных участков, государственная собственность на кот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рые не разграничена и которые расположены в границах городских округов, Администр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цией Миасского городского округа на 2022- 2024 годы - на 2022- 2024 годы - в сумме по 12780,0 тыс. рублей ежегодно;</w:t>
      </w:r>
    </w:p>
    <w:p w:rsidR="00C857E6" w:rsidRPr="00C857E6" w:rsidRDefault="00C857E6" w:rsidP="00B3247B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доходов от продажи земельных участков, находящихся в собственности городских округов, Администрацией Миасского городского округа на 2022- 2024 - в сумме по 800,0 тыс. рублей ежегодно;</w:t>
      </w:r>
    </w:p>
    <w:p w:rsidR="00C857E6" w:rsidRPr="00C857E6" w:rsidRDefault="00C857E6" w:rsidP="00B3247B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платы за увеличение площади земельных участков, находящихся в частной со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ственности, в результате перераспределения таких земельных участков и земель (или) з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мельных участков, государственная собственность на которые не разграничена и которые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расположены в границах городских округов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Администрацией Миасского городского окр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 на 2022- 2024 - в сумме по 3220,0 тыс. рублей ежегодно;</w:t>
      </w:r>
    </w:p>
    <w:p w:rsidR="00461F4D" w:rsidRDefault="00C857E6" w:rsidP="00B3247B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 доходов от приватизации имущества, находящегося в собственности городских округов, в части приватизации нефинансовых активов имущества казны округа,  Админ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страцией Миасского городского округа на 2022 год - в сумме 10000,0 тыс. рублей, на 2023-2024 годы поступления не запланированы.</w:t>
      </w:r>
    </w:p>
    <w:p w:rsidR="00C857E6" w:rsidRPr="00C857E6" w:rsidRDefault="00C857E6" w:rsidP="00B3247B">
      <w:pPr>
        <w:tabs>
          <w:tab w:val="left" w:pos="5954"/>
        </w:tabs>
        <w:spacing w:before="120" w:after="12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ШТРАФЫ, САНКЦИИ, ВОЗМЕЩЕНИЕ УЩЕРБА</w:t>
      </w:r>
    </w:p>
    <w:p w:rsidR="00C857E6" w:rsidRPr="00C857E6" w:rsidRDefault="00C857E6" w:rsidP="00B3247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Нормативы отчислений штрафов, санкций и возмещения ущерба в бюджет Округа определены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 46 Бюджетного кодекса Российской Федерации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857E6" w:rsidRPr="00C857E6" w:rsidRDefault="00C857E6" w:rsidP="00B3247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Расчет составлен исходя из фактического поступления платежей за 2019-2020 годы, ожидаемого поступления в 2021 году и на основании данных </w:t>
      </w:r>
      <w:r w:rsidRPr="00C857E6">
        <w:rPr>
          <w:rFonts w:ascii="Times New Roman" w:hAnsi="Times New Roman" w:cs="Times New Roman"/>
          <w:sz w:val="24"/>
          <w:szCs w:val="24"/>
        </w:rPr>
        <w:t>Главных администраторов д</w:t>
      </w:r>
      <w:r w:rsidRPr="00C857E6">
        <w:rPr>
          <w:rFonts w:ascii="Times New Roman" w:hAnsi="Times New Roman" w:cs="Times New Roman"/>
          <w:sz w:val="24"/>
          <w:szCs w:val="24"/>
        </w:rPr>
        <w:t>о</w:t>
      </w:r>
      <w:r w:rsidRPr="00C857E6">
        <w:rPr>
          <w:rFonts w:ascii="Times New Roman" w:hAnsi="Times New Roman" w:cs="Times New Roman"/>
          <w:sz w:val="24"/>
          <w:szCs w:val="24"/>
        </w:rPr>
        <w:t>ходов, в том числе: Министерства образования и науки Челябинской области, Главного управления юстиции Челябинской области, Администрации Миасского городского округа,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7E6">
        <w:rPr>
          <w:rFonts w:ascii="Times New Roman" w:hAnsi="Times New Roman" w:cs="Times New Roman"/>
          <w:sz w:val="24"/>
          <w:szCs w:val="24"/>
        </w:rPr>
        <w:t>Министерства сельского хозяйства Челябинской области, Главного управления Министе</w:t>
      </w:r>
      <w:r w:rsidRPr="00C857E6">
        <w:rPr>
          <w:rFonts w:ascii="Times New Roman" w:hAnsi="Times New Roman" w:cs="Times New Roman"/>
          <w:sz w:val="24"/>
          <w:szCs w:val="24"/>
        </w:rPr>
        <w:t>р</w:t>
      </w:r>
      <w:r w:rsidRPr="00C857E6">
        <w:rPr>
          <w:rFonts w:ascii="Times New Roman" w:hAnsi="Times New Roman" w:cs="Times New Roman"/>
          <w:sz w:val="24"/>
          <w:szCs w:val="24"/>
        </w:rPr>
        <w:t>ства внутренних дел Российской Федерации по Челябинской области,</w:t>
      </w:r>
      <w:r w:rsidRPr="00C857E6">
        <w:t xml:space="preserve">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МРИ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№ 23 по Челябинской области,</w:t>
      </w:r>
      <w:r w:rsidRPr="00C857E6">
        <w:rPr>
          <w:rFonts w:ascii="Times New Roman" w:hAnsi="Times New Roman" w:cs="Times New Roman"/>
          <w:sz w:val="24"/>
          <w:szCs w:val="24"/>
        </w:rPr>
        <w:t xml:space="preserve"> Министерства экологии Челябинской области.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57E6" w:rsidRPr="00C857E6" w:rsidRDefault="00C857E6" w:rsidP="00B324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на 2022 год запланировано в сумме 5607,2 тыс. рублей, что ниже пе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воначального бюджета на 2021 год на 63,5 %, или на 9739,5 тыс. рублей.</w:t>
      </w:r>
    </w:p>
    <w:p w:rsidR="00C857E6" w:rsidRPr="00C857E6" w:rsidRDefault="00C857E6" w:rsidP="00B32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плановый период 2023-2024 гг. запланировано поступление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по 5607,2 тыс. рублей ежегодно. В разрезе главных администраторов доходов: </w:t>
      </w:r>
    </w:p>
    <w:p w:rsidR="00C857E6" w:rsidRPr="00C857E6" w:rsidRDefault="00C857E6" w:rsidP="00B32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Администрация Миасского городского округа на 2022-2024 годы в сумме  по 3406,9 тыс. рублей ежегодно;</w:t>
      </w:r>
    </w:p>
    <w:p w:rsidR="00C857E6" w:rsidRPr="00C857E6" w:rsidRDefault="00C857E6" w:rsidP="00B32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Главное управление Министерства внутренних дел Российской Федерации по Ч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лябинской области на 2022 - 2024 гг. - в сумме по 400,0 тыс. рублей ежегодно;</w:t>
      </w:r>
    </w:p>
    <w:p w:rsidR="00C857E6" w:rsidRPr="00C857E6" w:rsidRDefault="00C857E6" w:rsidP="00B32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Главное управление юстиции Челябинской области на 2022-2024 годы - в сумме по 1315,2 тыс. рублей ежегодно;</w:t>
      </w:r>
    </w:p>
    <w:p w:rsidR="00C857E6" w:rsidRPr="00C857E6" w:rsidRDefault="00C857E6" w:rsidP="00B32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МРИ</w:t>
      </w:r>
      <w:proofErr w:type="gramEnd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№ 23 по Челябинской области на 2022-2024 годы - в сумме по 150,0 тыс. рублей ежегодно;</w:t>
      </w:r>
    </w:p>
    <w:p w:rsidR="00C857E6" w:rsidRPr="00C857E6" w:rsidRDefault="00C857E6" w:rsidP="00B32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Министерство экологии Челябинской области на 2022-2024 годы - в сумме по 166,7 тыс. рублей ежегодно;</w:t>
      </w:r>
    </w:p>
    <w:p w:rsidR="00C857E6" w:rsidRPr="00C857E6" w:rsidRDefault="00C857E6" w:rsidP="00B32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Министерство образования и науки Челябинской области на 2022-2024 годы - в сумме по 167,9 тыс. рублей ежегодно;</w:t>
      </w:r>
    </w:p>
    <w:p w:rsidR="00C857E6" w:rsidRPr="00C857E6" w:rsidRDefault="00C857E6" w:rsidP="00B32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857E6">
        <w:rPr>
          <w:rFonts w:ascii="Times New Roman" w:hAnsi="Times New Roman" w:cs="Times New Roman"/>
          <w:sz w:val="24"/>
          <w:szCs w:val="24"/>
        </w:rPr>
        <w:t>Министерство сельского хозяйства Челябинской области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2022-2024 годы - в сумме по 0,5 тыс. рублей ежегодно.</w:t>
      </w:r>
    </w:p>
    <w:p w:rsidR="00C857E6" w:rsidRPr="00C857E6" w:rsidRDefault="00C857E6" w:rsidP="000D4DFA">
      <w:pPr>
        <w:keepNext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ПРОЧИЕ НЕНАЛОГОВЫЕ ДОХОДЫ</w:t>
      </w:r>
    </w:p>
    <w:p w:rsidR="00C857E6" w:rsidRPr="00C857E6" w:rsidRDefault="00C857E6" w:rsidP="00B324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прогнозных показателей, предоставленных главным администратором д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 Администрацией Миасского городского округа, на данный код бюджетной класс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фикации (далее-КБК) планируется поступление доходов от компенсационной стоимости за вырубку зеленых насаждений в проекте бюджета Округа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2022 год в сумме</w:t>
      </w:r>
      <w:r w:rsidRPr="00C857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353,5 тыс. рублей, на 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год - в сумме 356,8 тыс. рублей, на 2024 год - в сумме 334,1 тыс. рублей.</w:t>
      </w:r>
      <w:proofErr w:type="gramEnd"/>
    </w:p>
    <w:p w:rsidR="00C857E6" w:rsidRPr="00C857E6" w:rsidRDefault="00C857E6" w:rsidP="00B324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Прогнозируемое поступление доходов в 2022 году по сравнению с первоначально утвержденным бюджетом на 2021 год уменьшились на 78,7 %, или на 1303,0 тыс. рублей, в связи с уменьшение количества обращений от граждан и юридических лиц. </w:t>
      </w:r>
    </w:p>
    <w:p w:rsidR="00C857E6" w:rsidRPr="00C857E6" w:rsidRDefault="00C857E6" w:rsidP="00B324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соответствии со статьей 40 Бюджетного кодекса Российской Федер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857E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с 2021 года на данный КБК могут поступать, в том числе невыясненные поступления, по которым в течение трех лет не осуществлен возврат (уточнение) в связи с отсутствием информации, позволяющей однозначно определить их принадлежность к виду (подвиду) дохода бюджета.</w:t>
      </w:r>
    </w:p>
    <w:p w:rsidR="00B91E37" w:rsidRDefault="00B91E37" w:rsidP="000D4DF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31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РАСХОДЫ  ПРОЕКТА  БЮДЖЕТА ОКРУГА</w:t>
      </w:r>
    </w:p>
    <w:p w:rsidR="00B91E37" w:rsidRDefault="00B91E37" w:rsidP="0038694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31C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Общий объем расходов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 Миасского городского округа на 202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составл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7404334,0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ростом на 32,2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к первоначальному уровню  бюджета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год, на 202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–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5667984,9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</w:t>
      </w:r>
      <w:r w:rsidR="00C875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снижением на 23,4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к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бюджета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год, и на 202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–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5968678,5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</w:t>
      </w:r>
      <w:r w:rsidR="00C8752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ростом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5,3% к проекту бюджета на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B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причина снижения объема расходов в плановом периоде 2023 и 2024 годов в сравнении с 2022  связана с изменением  показателей по межбюджетным </w:t>
      </w:r>
      <w:proofErr w:type="spellStart"/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трасфе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</w:t>
      </w:r>
      <w:proofErr w:type="spellEnd"/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выделенным </w:t>
      </w:r>
      <w:proofErr w:type="spellStart"/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Миасскому</w:t>
      </w:r>
      <w:proofErr w:type="spellEnd"/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городскому округу в </w:t>
      </w:r>
      <w:r w:rsidR="00870F52" w:rsidRP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проекте Закона Челябинской области «Об областном бюджете на 2022 год и на плановый период 2023 и 2024 годов»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плановый п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риод 2023 и 2024 годов. </w:t>
      </w:r>
      <w:proofErr w:type="gramEnd"/>
    </w:p>
    <w:p w:rsidR="00B91E37" w:rsidRPr="00C331CD" w:rsidRDefault="00F772AE" w:rsidP="00757313">
      <w:pPr>
        <w:autoSpaceDE w:val="0"/>
        <w:autoSpaceDN w:val="0"/>
        <w:adjustRightInd w:val="0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B7A0" wp14:editId="099B2349">
                <wp:simplePos x="0" y="0"/>
                <wp:positionH relativeFrom="column">
                  <wp:posOffset>3387090</wp:posOffset>
                </wp:positionH>
                <wp:positionV relativeFrom="paragraph">
                  <wp:posOffset>1914524</wp:posOffset>
                </wp:positionV>
                <wp:extent cx="1450975" cy="541505"/>
                <wp:effectExtent l="76200" t="171450" r="73025" b="201930"/>
                <wp:wrapNone/>
                <wp:docPr id="9" name="Стрелка вправо с вырезом 1" title="рост на 32,2 %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522311">
                          <a:off x="0" y="0"/>
                          <a:ext cx="1450975" cy="541505"/>
                        </a:xfrm>
                        <a:prstGeom prst="notchedRightArrow">
                          <a:avLst/>
                        </a:prstGeom>
                        <a:solidFill>
                          <a:schemeClr val="accent6"/>
                        </a:solidFill>
                        <a:ln w="9525" cap="rnd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beve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33E85" w:rsidRPr="00757313" w:rsidRDefault="00033E85" w:rsidP="00F47D4B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75731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рост на 5,3%</w:t>
                            </w:r>
                          </w:p>
                        </w:txbxContent>
                      </wps:txbx>
                      <wps:bodyPr vertOverflow="clip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1" o:spid="_x0000_s1026" type="#_x0000_t94" alt="Название: рост на 32,2 %" style="position:absolute;left:0;text-align:left;margin-left:266.7pt;margin-top:150.75pt;width:114.25pt;height:42.65pt;rotation:-1177124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" adj="17569" fillcolor="#f79646 [3209]" strokecolor="#e46c0a">
                <v:stroke joinstyle="bevel" endcap="round"/>
                <v:shadow on="t" color="black" opacity="20971f" offset="0,2.2pt"/>
                <v:path arrowok="t"/>
                <o:lock v:ext="edit" aspectratio="t"/>
                <v:textbox>
                  <w:txbxContent>
                    <w:p w:rsidR="00033E85" w:rsidRPr="00757313" w:rsidRDefault="00033E85" w:rsidP="00F47D4B">
                      <w:pPr>
                        <w:pStyle w:val="a7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75731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</w:rPr>
                        <w:t>рост на 5,3%</w:t>
                      </w:r>
                    </w:p>
                  </w:txbxContent>
                </v:textbox>
              </v:shape>
            </w:pict>
          </mc:Fallback>
        </mc:AlternateContent>
      </w:r>
      <w:r w:rsidR="00F47D4B" w:rsidRPr="00D13F2B">
        <w:rPr>
          <w:noProof/>
          <w:lang w:eastAsia="ru-RU"/>
        </w:rPr>
        <w:drawing>
          <wp:inline distT="0" distB="0" distL="0" distR="0" wp14:anchorId="1FA556CD" wp14:editId="24FFC18E">
            <wp:extent cx="6429375" cy="465772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57313" w:rsidRDefault="00757313" w:rsidP="0075731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91E37" w:rsidRPr="00C331CD" w:rsidRDefault="00B91E37" w:rsidP="007573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Более подробная информация представлена </w:t>
      </w:r>
      <w:r w:rsidRPr="000D4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приложении </w:t>
      </w:r>
      <w:r w:rsidR="000D4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 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пояснительной записке.</w:t>
      </w:r>
    </w:p>
    <w:p w:rsidR="00781532" w:rsidRPr="00781532" w:rsidRDefault="00781532" w:rsidP="00781532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формирования расходной части  бюджета Миасского городского округа  на 2022-2024 годы обусловлены  необходимостью: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приоритизации расходов бюджета Миасского городского округа  с учетом прогн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зируемой экономической ситуации;  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реализации мероприятий, предусмотренных Указом Президента Российской Ф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дерации от 07.05.2018 года № 204 «О национальных целях и стратегических задачах разв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Российской Федерации на период до 2024 года»;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соблюдения требований, установленных в рамках соглашений с Минфином Чел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бинской области «О мерах по социально-экономическому развитию и оздоровлению мун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ципальных финансов Миасского городского округа Челябинской области»;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сохранения режима экономии бюджетных средств и продолжения работы по о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тимизации не первоочередных расходов;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) учета мнения граждан (путем проведения открытого голосования или конкурсного отбора) на реализацию мероприятий по благоустройству городской среды, проведение культурных и спортивных мероприятий, обустройство объектов социальной инфраструкт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ры и прилегающих к ним территорий, и обеспечения направления на  осуществление этих мероприятий с 2023 года не менее пяти процентов расходов бюджета Округа, в первую оч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редь по вышеуказанным направлениям расходов;</w:t>
      </w:r>
      <w:proofErr w:type="gramEnd"/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5) уточнения объема бюджетных ассигнований с учетом: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увеличения </w:t>
      </w:r>
      <w:proofErr w:type="gramStart"/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фондов оплаты труда работников организаций бюджетной сферы</w:t>
      </w:r>
      <w:proofErr w:type="gramEnd"/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в целях сохранения достигнутых целевых показателей, определенных Указами През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дента Российской Федерации 2012 года;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увеличения фондов оплаты труда работникам органов местного самоуправления и муниципальных учреждений с учетом повышения окладов с 01.10.2021 года на 5,2%;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установления минимального </w:t>
      </w:r>
      <w:proofErr w:type="gramStart"/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принятых изменений в федеральное законодательство с 1 января 2022 года; 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индексации размеров социальных выплат с учетом уровня инфляции и роста ж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лищно-коммунальных тарифов в случаях, напрямую предусмотренных нормативно-правовыми актами Челябинской области и Миасского городского округа;</w:t>
      </w:r>
    </w:p>
    <w:p w:rsidR="00781532" w:rsidRPr="00781532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исполнения обязательств по обеспечению контрактов, заключенных в 2021 году;</w:t>
      </w:r>
    </w:p>
    <w:p w:rsidR="004B63EB" w:rsidRDefault="00781532" w:rsidP="00386944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53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уменьшения объемов бюджетных ассигнований по расходным обязательствам ограниченного срока действия.</w:t>
      </w:r>
    </w:p>
    <w:p w:rsidR="00B91E37" w:rsidRPr="00C331CD" w:rsidRDefault="00B91E37" w:rsidP="0038694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Планирование бюджетных ассигнований Миасского городского округа  на 202</w:t>
      </w:r>
      <w:r w:rsid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</w:t>
      </w:r>
      <w:r w:rsid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годы осуществлялось в соответствии с Методикой и порядком планирования бюджетных ассигнований бюджета Миасского городского округа на 202</w:t>
      </w:r>
      <w:r w:rsid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и на плановый период 202</w:t>
      </w:r>
      <w:r w:rsid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202</w:t>
      </w:r>
      <w:r w:rsid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годов, утвержденных Приказом Финансового управления Администрации М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асского городского округа  </w:t>
      </w:r>
      <w:r w:rsidR="004B63EB" w:rsidRP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06.09.2021 № 71</w:t>
      </w:r>
      <w:r w:rsid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 учетом </w:t>
      </w:r>
      <w:r w:rsidR="004B63EB" w:rsidRP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оценки Министерства финансов Челябинской области ожидаемого поступления налоговых и неналоговых доходов в</w:t>
      </w:r>
      <w:proofErr w:type="gramEnd"/>
      <w:r w:rsidR="004B63EB" w:rsidRP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бюджет</w:t>
      </w:r>
      <w:r w:rsid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Округа</w:t>
      </w:r>
      <w:r w:rsidRPr="00C33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52C8" w:rsidRDefault="00B91E37" w:rsidP="0038694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условно утверждаемых расходов на первый год планового периода включен в размере 2,</w:t>
      </w:r>
      <w:r w:rsidR="0071144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 w:rsidRPr="00C331CD">
        <w:rPr>
          <w:rFonts w:ascii="Times New Roman" w:hAnsi="Times New Roman" w:cs="Times New Roman"/>
          <w:sz w:val="24"/>
          <w:szCs w:val="24"/>
        </w:rPr>
        <w:t>,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сумме 5</w:t>
      </w:r>
      <w:r w:rsidR="0071144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000,0 тыс. рублей  от </w:t>
      </w:r>
      <w:r w:rsidRPr="00C331CD">
        <w:rPr>
          <w:rFonts w:ascii="Times New Roman" w:hAnsi="Times New Roman" w:cs="Times New Roman"/>
          <w:sz w:val="24"/>
          <w:szCs w:val="24"/>
        </w:rPr>
        <w:t>общего объема расходов проекта бю</w:t>
      </w:r>
      <w:r w:rsidRPr="00C331CD">
        <w:rPr>
          <w:rFonts w:ascii="Times New Roman" w:hAnsi="Times New Roman" w:cs="Times New Roman"/>
          <w:sz w:val="24"/>
          <w:szCs w:val="24"/>
        </w:rPr>
        <w:t>д</w:t>
      </w:r>
      <w:r w:rsidRPr="00C331CD">
        <w:rPr>
          <w:rFonts w:ascii="Times New Roman" w:hAnsi="Times New Roman" w:cs="Times New Roman"/>
          <w:sz w:val="24"/>
          <w:szCs w:val="24"/>
        </w:rPr>
        <w:t>жета Округа (без учета расходов, предусмотренных за счет межбюджетных трансфертов из других бюджетов бюджетной системы Российской Федерации, имеющих целевое назнач</w:t>
      </w:r>
      <w:r w:rsidRPr="00C331CD">
        <w:rPr>
          <w:rFonts w:ascii="Times New Roman" w:hAnsi="Times New Roman" w:cs="Times New Roman"/>
          <w:sz w:val="24"/>
          <w:szCs w:val="24"/>
        </w:rPr>
        <w:t>е</w:t>
      </w:r>
      <w:r w:rsidRPr="00C331CD">
        <w:rPr>
          <w:rFonts w:ascii="Times New Roman" w:hAnsi="Times New Roman" w:cs="Times New Roman"/>
          <w:sz w:val="24"/>
          <w:szCs w:val="24"/>
        </w:rPr>
        <w:t>ние)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второй год планового периода – в размере 5,</w:t>
      </w:r>
      <w:r w:rsidR="00711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 w:rsidRPr="00C331CD">
        <w:rPr>
          <w:rFonts w:ascii="Times New Roman" w:hAnsi="Times New Roman" w:cs="Times New Roman"/>
          <w:sz w:val="24"/>
          <w:szCs w:val="24"/>
        </w:rPr>
        <w:t xml:space="preserve">,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сумме 1</w:t>
      </w:r>
      <w:r w:rsidR="00711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5000,0 тыс. рублей от </w:t>
      </w:r>
      <w:r w:rsidRPr="00C331CD">
        <w:rPr>
          <w:rFonts w:ascii="Times New Roman" w:hAnsi="Times New Roman" w:cs="Times New Roman"/>
          <w:sz w:val="24"/>
          <w:szCs w:val="24"/>
        </w:rPr>
        <w:t>общего объема расходов проекта бюджета (без учета расходов, предусмотренных за счет межбюджетных трансфертов из других бюджетов бюджетной системы Российской Федер</w:t>
      </w:r>
      <w:r w:rsidRPr="00C331CD">
        <w:rPr>
          <w:rFonts w:ascii="Times New Roman" w:hAnsi="Times New Roman" w:cs="Times New Roman"/>
          <w:sz w:val="24"/>
          <w:szCs w:val="24"/>
        </w:rPr>
        <w:t>а</w:t>
      </w:r>
      <w:r w:rsidRPr="00C331CD">
        <w:rPr>
          <w:rFonts w:ascii="Times New Roman" w:hAnsi="Times New Roman" w:cs="Times New Roman"/>
          <w:sz w:val="24"/>
          <w:szCs w:val="24"/>
        </w:rPr>
        <w:t>ции, имеющих целевое назначение)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331CD">
        <w:rPr>
          <w:rFonts w:ascii="Times New Roman" w:hAnsi="Times New Roman" w:cs="Times New Roman"/>
          <w:sz w:val="24"/>
          <w:szCs w:val="24"/>
        </w:rPr>
        <w:t xml:space="preserve"> Данные расходы утверждаются в плановом периоде одной строкой без распределения по кодам классификации расходов бюджетов (в соотве</w:t>
      </w:r>
      <w:r w:rsidRPr="00C331CD">
        <w:rPr>
          <w:rFonts w:ascii="Times New Roman" w:hAnsi="Times New Roman" w:cs="Times New Roman"/>
          <w:sz w:val="24"/>
          <w:szCs w:val="24"/>
        </w:rPr>
        <w:t>т</w:t>
      </w:r>
      <w:r w:rsidRPr="00C331CD">
        <w:rPr>
          <w:rFonts w:ascii="Times New Roman" w:hAnsi="Times New Roman" w:cs="Times New Roman"/>
          <w:sz w:val="24"/>
          <w:szCs w:val="24"/>
        </w:rPr>
        <w:t>ствии со статьей 184.1 пунктом 3 и пунктом 5 Бюджетного Кодекса РФ) и являются аккум</w:t>
      </w:r>
      <w:r w:rsidRPr="00C331CD">
        <w:rPr>
          <w:rFonts w:ascii="Times New Roman" w:hAnsi="Times New Roman" w:cs="Times New Roman"/>
          <w:sz w:val="24"/>
          <w:szCs w:val="24"/>
        </w:rPr>
        <w:t>у</w:t>
      </w:r>
      <w:r w:rsidRPr="00C331CD">
        <w:rPr>
          <w:rFonts w:ascii="Times New Roman" w:hAnsi="Times New Roman" w:cs="Times New Roman"/>
          <w:sz w:val="24"/>
          <w:szCs w:val="24"/>
        </w:rPr>
        <w:t>лятором средств на плановый период.</w:t>
      </w:r>
    </w:p>
    <w:p w:rsidR="00B91E37" w:rsidRPr="00C331CD" w:rsidRDefault="00B91E37" w:rsidP="003869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и расчеты по взаимоотношениям областного бюджета и бюдж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Округа в части расходов определены и производятся в соответствии с Бюджетным К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дексом Российской Федерации, Законами Челябинской области о бюджетном процессе в Челябинской области и о бюджете Челябинской области на очередной финансовый год и на плановый период. </w:t>
      </w:r>
    </w:p>
    <w:p w:rsidR="00B91E37" w:rsidRDefault="00B91E37" w:rsidP="003869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расходов  проекта бюджета Миасского городского округа в части полн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мочий на 202</w:t>
      </w:r>
      <w:r w:rsidR="00EA68C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 w:rsidR="00EA68C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EA68C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в сравнении с 202</w:t>
      </w:r>
      <w:r w:rsidR="00EA68C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привед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573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представленной ниже диаграмме:</w:t>
      </w:r>
    </w:p>
    <w:p w:rsidR="00EA68C9" w:rsidRDefault="00887474" w:rsidP="0088747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DFA">
        <w:rPr>
          <w:noProof/>
          <w:lang w:eastAsia="ru-RU"/>
        </w:rPr>
        <w:lastRenderedPageBreak/>
        <w:drawing>
          <wp:inline distT="0" distB="0" distL="0" distR="0" wp14:anchorId="4E2F3F26" wp14:editId="059666A1">
            <wp:extent cx="5943600" cy="31908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91E37" w:rsidRPr="00C331CD" w:rsidRDefault="000D4DFA" w:rsidP="00B91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роцентное соотношение составляющих расходов бюджета Округа представлено в таблице: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(проценты)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2219"/>
        <w:gridCol w:w="1838"/>
        <w:gridCol w:w="1838"/>
        <w:gridCol w:w="1838"/>
        <w:gridCol w:w="1838"/>
      </w:tblGrid>
      <w:tr w:rsidR="00B91E37" w:rsidRPr="00C331CD" w:rsidTr="002A2150">
        <w:trPr>
          <w:jc w:val="center"/>
        </w:trPr>
        <w:tc>
          <w:tcPr>
            <w:tcW w:w="2219" w:type="dxa"/>
            <w:vAlign w:val="center"/>
          </w:tcPr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38" w:type="dxa"/>
            <w:vAlign w:val="center"/>
          </w:tcPr>
          <w:p w:rsidR="00B91E37" w:rsidRPr="00C331CD" w:rsidRDefault="00B91E37" w:rsidP="00887474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Первоначально утвержденный бюджет на 202</w:t>
            </w:r>
            <w:r w:rsidR="00887474">
              <w:rPr>
                <w:sz w:val="24"/>
                <w:szCs w:val="24"/>
              </w:rPr>
              <w:t>1</w:t>
            </w:r>
            <w:r w:rsidRPr="00C331C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838" w:type="dxa"/>
            <w:vAlign w:val="center"/>
          </w:tcPr>
          <w:p w:rsidR="00427A11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 xml:space="preserve">Проект </w:t>
            </w:r>
          </w:p>
          <w:p w:rsidR="00B91E37" w:rsidRPr="00C331CD" w:rsidRDefault="00D15C2A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та </w:t>
            </w:r>
            <w:proofErr w:type="gramStart"/>
            <w:r w:rsidR="00B91E37" w:rsidRPr="00C331CD">
              <w:rPr>
                <w:sz w:val="24"/>
                <w:szCs w:val="24"/>
              </w:rPr>
              <w:t>на</w:t>
            </w:r>
            <w:proofErr w:type="gramEnd"/>
            <w:r w:rsidR="00B91E37" w:rsidRPr="00C331CD">
              <w:rPr>
                <w:sz w:val="24"/>
                <w:szCs w:val="24"/>
              </w:rPr>
              <w:t xml:space="preserve"> </w:t>
            </w:r>
          </w:p>
          <w:p w:rsidR="00B91E37" w:rsidRPr="00C331CD" w:rsidRDefault="00B91E37" w:rsidP="00887474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202</w:t>
            </w:r>
            <w:r w:rsidR="00887474">
              <w:rPr>
                <w:sz w:val="24"/>
                <w:szCs w:val="24"/>
              </w:rPr>
              <w:t>2</w:t>
            </w:r>
            <w:r w:rsidRPr="00C331C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838" w:type="dxa"/>
            <w:vAlign w:val="center"/>
          </w:tcPr>
          <w:p w:rsidR="00427A11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Проект</w:t>
            </w:r>
            <w:r w:rsidR="00D15C2A">
              <w:rPr>
                <w:sz w:val="24"/>
                <w:szCs w:val="24"/>
              </w:rPr>
              <w:t xml:space="preserve"> </w:t>
            </w:r>
          </w:p>
          <w:p w:rsidR="00B91E37" w:rsidRPr="00C331CD" w:rsidRDefault="00D15C2A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</w:t>
            </w:r>
            <w:r w:rsidR="00B91E37" w:rsidRPr="00C331CD">
              <w:rPr>
                <w:sz w:val="24"/>
                <w:szCs w:val="24"/>
              </w:rPr>
              <w:t xml:space="preserve"> </w:t>
            </w:r>
            <w:proofErr w:type="gramStart"/>
            <w:r w:rsidR="00B91E37" w:rsidRPr="00C331CD">
              <w:rPr>
                <w:sz w:val="24"/>
                <w:szCs w:val="24"/>
              </w:rPr>
              <w:t>на</w:t>
            </w:r>
            <w:proofErr w:type="gramEnd"/>
            <w:r w:rsidR="00B91E37" w:rsidRPr="00C331CD">
              <w:rPr>
                <w:sz w:val="24"/>
                <w:szCs w:val="24"/>
              </w:rPr>
              <w:t xml:space="preserve"> </w:t>
            </w:r>
          </w:p>
          <w:p w:rsidR="00B91E37" w:rsidRPr="00C331CD" w:rsidRDefault="00B91E37" w:rsidP="00887474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202</w:t>
            </w:r>
            <w:r w:rsidR="00887474">
              <w:rPr>
                <w:sz w:val="24"/>
                <w:szCs w:val="24"/>
              </w:rPr>
              <w:t>3</w:t>
            </w:r>
            <w:r w:rsidRPr="00C331C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838" w:type="dxa"/>
            <w:vAlign w:val="center"/>
          </w:tcPr>
          <w:p w:rsidR="00427A11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 xml:space="preserve">Проект </w:t>
            </w:r>
          </w:p>
          <w:p w:rsidR="00B91E37" w:rsidRPr="00C331CD" w:rsidRDefault="00427A11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та </w:t>
            </w:r>
            <w:proofErr w:type="gramStart"/>
            <w:r w:rsidR="00B91E37" w:rsidRPr="00C331CD">
              <w:rPr>
                <w:sz w:val="24"/>
                <w:szCs w:val="24"/>
              </w:rPr>
              <w:t>на</w:t>
            </w:r>
            <w:proofErr w:type="gramEnd"/>
          </w:p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 xml:space="preserve"> 202</w:t>
            </w:r>
            <w:r w:rsidR="00887474">
              <w:rPr>
                <w:sz w:val="24"/>
                <w:szCs w:val="24"/>
              </w:rPr>
              <w:t>4</w:t>
            </w:r>
            <w:r w:rsidRPr="00C331CD">
              <w:rPr>
                <w:sz w:val="24"/>
                <w:szCs w:val="24"/>
              </w:rPr>
              <w:t xml:space="preserve"> год</w:t>
            </w:r>
          </w:p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</w:p>
        </w:tc>
      </w:tr>
      <w:tr w:rsidR="00B91E37" w:rsidRPr="00C331CD" w:rsidTr="002A2150">
        <w:trPr>
          <w:jc w:val="center"/>
        </w:trPr>
        <w:tc>
          <w:tcPr>
            <w:tcW w:w="2219" w:type="dxa"/>
            <w:vAlign w:val="center"/>
          </w:tcPr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Переданные гос</w:t>
            </w:r>
            <w:r w:rsidRPr="00C331CD">
              <w:rPr>
                <w:sz w:val="24"/>
                <w:szCs w:val="24"/>
              </w:rPr>
              <w:t>у</w:t>
            </w:r>
            <w:r w:rsidRPr="00C331CD">
              <w:rPr>
                <w:sz w:val="24"/>
                <w:szCs w:val="24"/>
              </w:rPr>
              <w:t>дарственные по</w:t>
            </w:r>
            <w:r w:rsidRPr="00C331CD">
              <w:rPr>
                <w:sz w:val="24"/>
                <w:szCs w:val="24"/>
              </w:rPr>
              <w:t>л</w:t>
            </w:r>
            <w:r w:rsidRPr="00C331CD">
              <w:rPr>
                <w:sz w:val="24"/>
                <w:szCs w:val="24"/>
              </w:rPr>
              <w:t>номочия</w:t>
            </w:r>
          </w:p>
        </w:tc>
        <w:tc>
          <w:tcPr>
            <w:tcW w:w="1838" w:type="dxa"/>
            <w:vAlign w:val="center"/>
          </w:tcPr>
          <w:p w:rsidR="00B91E37" w:rsidRPr="00C331CD" w:rsidRDefault="00257D6C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48,8</w:t>
            </w:r>
          </w:p>
        </w:tc>
        <w:tc>
          <w:tcPr>
            <w:tcW w:w="1838" w:type="dxa"/>
            <w:vAlign w:val="center"/>
          </w:tcPr>
          <w:p w:rsidR="00B91E37" w:rsidRPr="00C331CD" w:rsidRDefault="00257D6C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36,2</w:t>
            </w:r>
          </w:p>
        </w:tc>
        <w:tc>
          <w:tcPr>
            <w:tcW w:w="1838" w:type="dxa"/>
            <w:vAlign w:val="center"/>
          </w:tcPr>
          <w:p w:rsidR="00B91E37" w:rsidRPr="00C331CD" w:rsidRDefault="00257D6C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48,1</w:t>
            </w:r>
          </w:p>
        </w:tc>
        <w:tc>
          <w:tcPr>
            <w:tcW w:w="1838" w:type="dxa"/>
            <w:vAlign w:val="center"/>
          </w:tcPr>
          <w:p w:rsidR="00B91E37" w:rsidRPr="00C331CD" w:rsidRDefault="00257D6C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46,5</w:t>
            </w:r>
          </w:p>
        </w:tc>
      </w:tr>
      <w:tr w:rsidR="00B91E37" w:rsidRPr="00C331CD" w:rsidTr="002A2150">
        <w:trPr>
          <w:jc w:val="center"/>
        </w:trPr>
        <w:tc>
          <w:tcPr>
            <w:tcW w:w="2219" w:type="dxa"/>
            <w:vAlign w:val="center"/>
          </w:tcPr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Полномочия Окр</w:t>
            </w:r>
            <w:r w:rsidRPr="00C331CD">
              <w:rPr>
                <w:sz w:val="24"/>
                <w:szCs w:val="24"/>
              </w:rPr>
              <w:t>у</w:t>
            </w:r>
            <w:r w:rsidRPr="00C331CD">
              <w:rPr>
                <w:sz w:val="24"/>
                <w:szCs w:val="24"/>
              </w:rPr>
              <w:t>га</w:t>
            </w:r>
          </w:p>
        </w:tc>
        <w:tc>
          <w:tcPr>
            <w:tcW w:w="1838" w:type="dxa"/>
            <w:vAlign w:val="center"/>
          </w:tcPr>
          <w:p w:rsidR="00B91E37" w:rsidRPr="00C331CD" w:rsidRDefault="00257D6C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51,2</w:t>
            </w:r>
          </w:p>
        </w:tc>
        <w:tc>
          <w:tcPr>
            <w:tcW w:w="1838" w:type="dxa"/>
            <w:vAlign w:val="center"/>
          </w:tcPr>
          <w:p w:rsidR="00B91E37" w:rsidRPr="00C331CD" w:rsidRDefault="00257D6C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63,8</w:t>
            </w:r>
          </w:p>
        </w:tc>
        <w:tc>
          <w:tcPr>
            <w:tcW w:w="1838" w:type="dxa"/>
            <w:vAlign w:val="center"/>
          </w:tcPr>
          <w:p w:rsidR="00B91E37" w:rsidRPr="00C331CD" w:rsidRDefault="00257D6C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51,9</w:t>
            </w:r>
          </w:p>
        </w:tc>
        <w:tc>
          <w:tcPr>
            <w:tcW w:w="1838" w:type="dxa"/>
            <w:vAlign w:val="center"/>
          </w:tcPr>
          <w:p w:rsidR="00B91E37" w:rsidRPr="00C331CD" w:rsidRDefault="00257D6C" w:rsidP="002A2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53,5</w:t>
            </w:r>
          </w:p>
        </w:tc>
      </w:tr>
      <w:tr w:rsidR="00B91E37" w:rsidRPr="00C331CD" w:rsidTr="002A2150">
        <w:trPr>
          <w:jc w:val="center"/>
        </w:trPr>
        <w:tc>
          <w:tcPr>
            <w:tcW w:w="2219" w:type="dxa"/>
            <w:vAlign w:val="center"/>
          </w:tcPr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Итого</w:t>
            </w:r>
          </w:p>
        </w:tc>
        <w:tc>
          <w:tcPr>
            <w:tcW w:w="1838" w:type="dxa"/>
            <w:vAlign w:val="center"/>
          </w:tcPr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100</w:t>
            </w:r>
          </w:p>
        </w:tc>
        <w:tc>
          <w:tcPr>
            <w:tcW w:w="1838" w:type="dxa"/>
            <w:vAlign w:val="center"/>
          </w:tcPr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100,0</w:t>
            </w:r>
          </w:p>
        </w:tc>
        <w:tc>
          <w:tcPr>
            <w:tcW w:w="1838" w:type="dxa"/>
            <w:vAlign w:val="center"/>
          </w:tcPr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100,0</w:t>
            </w:r>
          </w:p>
        </w:tc>
        <w:tc>
          <w:tcPr>
            <w:tcW w:w="1838" w:type="dxa"/>
            <w:vAlign w:val="center"/>
          </w:tcPr>
          <w:p w:rsidR="00B91E37" w:rsidRPr="00C331CD" w:rsidRDefault="00B91E37" w:rsidP="002A2150">
            <w:pPr>
              <w:jc w:val="center"/>
              <w:rPr>
                <w:sz w:val="24"/>
                <w:szCs w:val="24"/>
              </w:rPr>
            </w:pPr>
            <w:r w:rsidRPr="00C331CD">
              <w:rPr>
                <w:sz w:val="24"/>
                <w:szCs w:val="24"/>
              </w:rPr>
              <w:t>100,0</w:t>
            </w:r>
          </w:p>
        </w:tc>
      </w:tr>
    </w:tbl>
    <w:p w:rsidR="00386944" w:rsidRDefault="00386944" w:rsidP="00B91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E37" w:rsidRPr="00C331CD" w:rsidRDefault="00257D6C" w:rsidP="003869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87A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разрезе 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</w:t>
      </w:r>
      <w:r w:rsidR="00261564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261564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изменением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объема 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межбю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жетны</w:t>
      </w:r>
      <w:r w:rsid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трансфертов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</w:t>
      </w:r>
      <w:r w:rsid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Миасскому городскому округу в проекте Закона Челябинской области «Об областном бюджете на 202</w:t>
      </w:r>
      <w:r w:rsidR="00187A3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187A3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187A3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годов». </w:t>
      </w:r>
    </w:p>
    <w:p w:rsidR="00B91E37" w:rsidRDefault="00B91E37" w:rsidP="003869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и структура бюджетных ассигнований  проекта бюджета  Миасского городского округа на 202</w:t>
      </w:r>
      <w:r w:rsidR="0038664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38664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38664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разделам бю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жетной классификации Российской Федерации представлены следующим образом:</w:t>
      </w:r>
    </w:p>
    <w:p w:rsidR="00E725B2" w:rsidRDefault="00E725B2" w:rsidP="003869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(проценты)</w:t>
      </w:r>
    </w:p>
    <w:tbl>
      <w:tblPr>
        <w:tblStyle w:val="21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1701"/>
        <w:gridCol w:w="1701"/>
        <w:gridCol w:w="1559"/>
        <w:gridCol w:w="1560"/>
      </w:tblGrid>
      <w:tr w:rsidR="00D35679" w:rsidRPr="00C331CD" w:rsidTr="00195978">
        <w:trPr>
          <w:trHeight w:val="570"/>
        </w:trPr>
        <w:tc>
          <w:tcPr>
            <w:tcW w:w="2977" w:type="dxa"/>
            <w:noWrap/>
            <w:vAlign w:val="center"/>
            <w:hideMark/>
          </w:tcPr>
          <w:p w:rsidR="00D35679" w:rsidRPr="00C331CD" w:rsidRDefault="00D35679" w:rsidP="002A2150">
            <w:pPr>
              <w:jc w:val="center"/>
            </w:pPr>
            <w:r w:rsidRPr="00C331CD">
              <w:t>Наименование разделов</w:t>
            </w:r>
          </w:p>
        </w:tc>
        <w:tc>
          <w:tcPr>
            <w:tcW w:w="1701" w:type="dxa"/>
          </w:tcPr>
          <w:p w:rsidR="00D35679" w:rsidRPr="00C331CD" w:rsidRDefault="00D35679" w:rsidP="00D35679">
            <w:pPr>
              <w:jc w:val="center"/>
            </w:pPr>
            <w:r w:rsidRPr="00C331CD">
              <w:t xml:space="preserve">Доля </w:t>
            </w:r>
            <w:r>
              <w:t xml:space="preserve">расходов </w:t>
            </w:r>
            <w:r w:rsidRPr="00C331CD">
              <w:t xml:space="preserve">в общем объеме </w:t>
            </w:r>
            <w:r>
              <w:t>п</w:t>
            </w:r>
            <w:r w:rsidRPr="00D35679">
              <w:t>ервоначально утвержденн</w:t>
            </w:r>
            <w:r>
              <w:t xml:space="preserve">ого </w:t>
            </w:r>
            <w:r w:rsidRPr="00D35679">
              <w:t>бюджет</w:t>
            </w:r>
            <w:r>
              <w:t xml:space="preserve">а </w:t>
            </w:r>
            <w:r w:rsidRPr="00D35679">
              <w:t xml:space="preserve"> на 202</w:t>
            </w:r>
            <w:r>
              <w:t>1</w:t>
            </w:r>
            <w:r w:rsidR="00E725B2">
              <w:t xml:space="preserve"> год</w:t>
            </w:r>
          </w:p>
        </w:tc>
        <w:tc>
          <w:tcPr>
            <w:tcW w:w="1701" w:type="dxa"/>
            <w:vAlign w:val="center"/>
            <w:hideMark/>
          </w:tcPr>
          <w:p w:rsidR="00D35679" w:rsidRPr="00C331CD" w:rsidRDefault="00D35679" w:rsidP="00E725B2">
            <w:pPr>
              <w:ind w:left="34"/>
              <w:jc w:val="center"/>
            </w:pPr>
            <w:r w:rsidRPr="00C331CD">
              <w:t xml:space="preserve">Доля </w:t>
            </w:r>
            <w:r>
              <w:t xml:space="preserve">расходов </w:t>
            </w:r>
            <w:r w:rsidRPr="00C331CD">
              <w:t xml:space="preserve">в общем объеме </w:t>
            </w:r>
            <w:r>
              <w:t>проекта бюдж</w:t>
            </w:r>
            <w:r>
              <w:t>е</w:t>
            </w:r>
            <w:r>
              <w:t xml:space="preserve">та  на 2022 год </w:t>
            </w:r>
          </w:p>
        </w:tc>
        <w:tc>
          <w:tcPr>
            <w:tcW w:w="1559" w:type="dxa"/>
            <w:vAlign w:val="center"/>
            <w:hideMark/>
          </w:tcPr>
          <w:p w:rsidR="00D35679" w:rsidRPr="00C331CD" w:rsidRDefault="00D35679" w:rsidP="00E725B2">
            <w:pPr>
              <w:jc w:val="center"/>
            </w:pPr>
            <w:r w:rsidRPr="00D35679">
              <w:t>Доля расходов в общем объ</w:t>
            </w:r>
            <w:r w:rsidRPr="00D35679">
              <w:t>е</w:t>
            </w:r>
            <w:r w:rsidRPr="00D35679">
              <w:t>ме проекта бюджета  на 202</w:t>
            </w:r>
            <w:r>
              <w:t>3</w:t>
            </w:r>
            <w:r w:rsidRPr="00D35679">
              <w:t xml:space="preserve"> год</w:t>
            </w:r>
          </w:p>
        </w:tc>
        <w:tc>
          <w:tcPr>
            <w:tcW w:w="1560" w:type="dxa"/>
            <w:vAlign w:val="center"/>
            <w:hideMark/>
          </w:tcPr>
          <w:p w:rsidR="00D35679" w:rsidRPr="00C331CD" w:rsidRDefault="00D35679" w:rsidP="00E725B2">
            <w:pPr>
              <w:jc w:val="center"/>
            </w:pPr>
            <w:r w:rsidRPr="00D35679">
              <w:t>Доля расходов в общем объ</w:t>
            </w:r>
            <w:r w:rsidRPr="00D35679">
              <w:t>е</w:t>
            </w:r>
            <w:r w:rsidRPr="00D35679">
              <w:t>ме проекта бюджета  на 202</w:t>
            </w:r>
            <w:r>
              <w:t>4</w:t>
            </w:r>
            <w:r w:rsidRPr="00D35679">
              <w:t xml:space="preserve"> год </w:t>
            </w:r>
          </w:p>
        </w:tc>
      </w:tr>
      <w:tr w:rsidR="004828E5" w:rsidRPr="00C331CD" w:rsidTr="00195978">
        <w:trPr>
          <w:trHeight w:val="540"/>
        </w:trPr>
        <w:tc>
          <w:tcPr>
            <w:tcW w:w="2977" w:type="dxa"/>
            <w:vAlign w:val="center"/>
            <w:hideMark/>
          </w:tcPr>
          <w:p w:rsidR="004828E5" w:rsidRPr="00AD7D6B" w:rsidRDefault="00195978" w:rsidP="002A2150">
            <w:pPr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Общегосударствен</w:t>
            </w:r>
            <w:r w:rsidR="004828E5" w:rsidRPr="00AD7D6B">
              <w:rPr>
                <w:sz w:val="22"/>
                <w:szCs w:val="22"/>
              </w:rPr>
              <w:t>ные в</w:t>
            </w:r>
            <w:r w:rsidR="004828E5" w:rsidRPr="00AD7D6B">
              <w:rPr>
                <w:sz w:val="22"/>
                <w:szCs w:val="22"/>
              </w:rPr>
              <w:t>о</w:t>
            </w:r>
            <w:r w:rsidR="004828E5" w:rsidRPr="00AD7D6B">
              <w:rPr>
                <w:sz w:val="22"/>
                <w:szCs w:val="22"/>
              </w:rPr>
              <w:t>просы</w:t>
            </w:r>
          </w:p>
        </w:tc>
        <w:tc>
          <w:tcPr>
            <w:tcW w:w="1701" w:type="dxa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  <w:tc>
          <w:tcPr>
            <w:tcW w:w="1701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</w:t>
            </w:r>
          </w:p>
        </w:tc>
        <w:tc>
          <w:tcPr>
            <w:tcW w:w="1559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</w:t>
            </w:r>
          </w:p>
        </w:tc>
        <w:tc>
          <w:tcPr>
            <w:tcW w:w="1560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</w:tr>
      <w:tr w:rsidR="004828E5" w:rsidRPr="00C331CD" w:rsidTr="00195978">
        <w:trPr>
          <w:trHeight w:val="780"/>
        </w:trPr>
        <w:tc>
          <w:tcPr>
            <w:tcW w:w="2977" w:type="dxa"/>
            <w:vAlign w:val="center"/>
            <w:hideMark/>
          </w:tcPr>
          <w:p w:rsidR="004828E5" w:rsidRPr="00AD7D6B" w:rsidRDefault="004828E5" w:rsidP="00195978">
            <w:pPr>
              <w:ind w:left="-108"/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Национальная безопасность и правоохранительная деятел</w:t>
            </w:r>
            <w:r w:rsidRPr="00AD7D6B">
              <w:rPr>
                <w:sz w:val="22"/>
                <w:szCs w:val="22"/>
              </w:rPr>
              <w:t>ь</w:t>
            </w:r>
            <w:r w:rsidRPr="00AD7D6B">
              <w:rPr>
                <w:sz w:val="22"/>
                <w:szCs w:val="22"/>
              </w:rPr>
              <w:t>ность</w:t>
            </w:r>
          </w:p>
        </w:tc>
        <w:tc>
          <w:tcPr>
            <w:tcW w:w="1701" w:type="dxa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701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559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560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4828E5" w:rsidRPr="00C331CD" w:rsidTr="00195978">
        <w:trPr>
          <w:trHeight w:val="495"/>
        </w:trPr>
        <w:tc>
          <w:tcPr>
            <w:tcW w:w="2977" w:type="dxa"/>
            <w:vAlign w:val="center"/>
            <w:hideMark/>
          </w:tcPr>
          <w:p w:rsidR="004828E5" w:rsidRPr="00AD7D6B" w:rsidRDefault="004828E5" w:rsidP="002A2150">
            <w:pPr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</w:t>
            </w:r>
          </w:p>
        </w:tc>
        <w:tc>
          <w:tcPr>
            <w:tcW w:w="1701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</w:t>
            </w:r>
          </w:p>
        </w:tc>
        <w:tc>
          <w:tcPr>
            <w:tcW w:w="1559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1560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</w:t>
            </w:r>
          </w:p>
        </w:tc>
      </w:tr>
      <w:tr w:rsidR="004828E5" w:rsidRPr="00C331CD" w:rsidTr="00195978">
        <w:trPr>
          <w:trHeight w:val="480"/>
        </w:trPr>
        <w:tc>
          <w:tcPr>
            <w:tcW w:w="2977" w:type="dxa"/>
            <w:vAlign w:val="center"/>
            <w:hideMark/>
          </w:tcPr>
          <w:p w:rsidR="004828E5" w:rsidRPr="00AD7D6B" w:rsidRDefault="004828E5" w:rsidP="002A2150">
            <w:pPr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7,2</w:t>
            </w:r>
          </w:p>
        </w:tc>
        <w:tc>
          <w:tcPr>
            <w:tcW w:w="1701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</w:t>
            </w:r>
          </w:p>
        </w:tc>
        <w:tc>
          <w:tcPr>
            <w:tcW w:w="1560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</w:t>
            </w:r>
          </w:p>
        </w:tc>
      </w:tr>
      <w:tr w:rsidR="004828E5" w:rsidRPr="00C331CD" w:rsidTr="00195978">
        <w:trPr>
          <w:trHeight w:val="750"/>
        </w:trPr>
        <w:tc>
          <w:tcPr>
            <w:tcW w:w="2977" w:type="dxa"/>
            <w:vAlign w:val="center"/>
            <w:hideMark/>
          </w:tcPr>
          <w:p w:rsidR="004828E5" w:rsidRPr="00AD7D6B" w:rsidRDefault="00AD7D6B" w:rsidP="002A2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Охрана</w:t>
            </w:r>
            <w:r w:rsidR="004828E5" w:rsidRPr="00AD7D6B">
              <w:rPr>
                <w:sz w:val="22"/>
                <w:szCs w:val="22"/>
              </w:rPr>
              <w:t xml:space="preserve"> окружающей среды и природных ресурсов</w:t>
            </w:r>
          </w:p>
        </w:tc>
        <w:tc>
          <w:tcPr>
            <w:tcW w:w="1701" w:type="dxa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701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559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560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</w:tr>
      <w:tr w:rsidR="004828E5" w:rsidRPr="00C331CD" w:rsidTr="00195978">
        <w:trPr>
          <w:trHeight w:val="525"/>
        </w:trPr>
        <w:tc>
          <w:tcPr>
            <w:tcW w:w="2977" w:type="dxa"/>
            <w:vAlign w:val="center"/>
            <w:hideMark/>
          </w:tcPr>
          <w:p w:rsidR="004828E5" w:rsidRPr="00AD7D6B" w:rsidRDefault="004828E5" w:rsidP="002A2150">
            <w:pPr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48,8</w:t>
            </w:r>
          </w:p>
        </w:tc>
        <w:tc>
          <w:tcPr>
            <w:tcW w:w="1701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559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55,7</w:t>
            </w:r>
          </w:p>
        </w:tc>
        <w:tc>
          <w:tcPr>
            <w:tcW w:w="1560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46,7</w:t>
            </w:r>
          </w:p>
        </w:tc>
      </w:tr>
      <w:tr w:rsidR="004828E5" w:rsidRPr="00C331CD" w:rsidTr="00195978">
        <w:trPr>
          <w:trHeight w:val="525"/>
        </w:trPr>
        <w:tc>
          <w:tcPr>
            <w:tcW w:w="2977" w:type="dxa"/>
            <w:vAlign w:val="center"/>
            <w:hideMark/>
          </w:tcPr>
          <w:p w:rsidR="004828E5" w:rsidRPr="00AD7D6B" w:rsidRDefault="004828E5" w:rsidP="002A2150">
            <w:pPr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  <w:tc>
          <w:tcPr>
            <w:tcW w:w="1701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</w:t>
            </w:r>
          </w:p>
        </w:tc>
        <w:tc>
          <w:tcPr>
            <w:tcW w:w="1559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</w:t>
            </w:r>
          </w:p>
        </w:tc>
        <w:tc>
          <w:tcPr>
            <w:tcW w:w="1560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</w:t>
            </w:r>
          </w:p>
        </w:tc>
      </w:tr>
      <w:tr w:rsidR="004828E5" w:rsidRPr="00C331CD" w:rsidTr="00195978">
        <w:trPr>
          <w:trHeight w:val="540"/>
        </w:trPr>
        <w:tc>
          <w:tcPr>
            <w:tcW w:w="2977" w:type="dxa"/>
            <w:vAlign w:val="center"/>
            <w:hideMark/>
          </w:tcPr>
          <w:p w:rsidR="004828E5" w:rsidRPr="00AD7D6B" w:rsidRDefault="004828E5" w:rsidP="002A2150">
            <w:pPr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24,2</w:t>
            </w:r>
          </w:p>
        </w:tc>
        <w:tc>
          <w:tcPr>
            <w:tcW w:w="1701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17,4</w:t>
            </w:r>
          </w:p>
        </w:tc>
        <w:tc>
          <w:tcPr>
            <w:tcW w:w="1559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23,0</w:t>
            </w:r>
          </w:p>
        </w:tc>
        <w:tc>
          <w:tcPr>
            <w:tcW w:w="1560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26,8</w:t>
            </w:r>
          </w:p>
        </w:tc>
      </w:tr>
      <w:tr w:rsidR="004828E5" w:rsidRPr="00C331CD" w:rsidTr="00195978">
        <w:trPr>
          <w:trHeight w:val="540"/>
        </w:trPr>
        <w:tc>
          <w:tcPr>
            <w:tcW w:w="2977" w:type="dxa"/>
            <w:vAlign w:val="center"/>
            <w:hideMark/>
          </w:tcPr>
          <w:p w:rsidR="004828E5" w:rsidRPr="00AD7D6B" w:rsidRDefault="004828E5" w:rsidP="002A2150">
            <w:pPr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</w:t>
            </w:r>
          </w:p>
        </w:tc>
        <w:tc>
          <w:tcPr>
            <w:tcW w:w="1701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4,6</w:t>
            </w:r>
          </w:p>
        </w:tc>
        <w:tc>
          <w:tcPr>
            <w:tcW w:w="1559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</w:t>
            </w:r>
          </w:p>
        </w:tc>
        <w:tc>
          <w:tcPr>
            <w:tcW w:w="1560" w:type="dxa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</w:t>
            </w:r>
          </w:p>
        </w:tc>
      </w:tr>
      <w:tr w:rsidR="004828E5" w:rsidRPr="00C331CD" w:rsidTr="00195978">
        <w:trPr>
          <w:trHeight w:val="540"/>
        </w:trPr>
        <w:tc>
          <w:tcPr>
            <w:tcW w:w="2977" w:type="dxa"/>
            <w:shd w:val="clear" w:color="auto" w:fill="auto"/>
            <w:vAlign w:val="center"/>
          </w:tcPr>
          <w:p w:rsidR="004828E5" w:rsidRPr="00AD7D6B" w:rsidRDefault="004828E5" w:rsidP="002A2150">
            <w:pPr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Обслуживание госуда</w:t>
            </w:r>
            <w:r w:rsidRPr="00AD7D6B">
              <w:rPr>
                <w:sz w:val="22"/>
                <w:szCs w:val="22"/>
              </w:rPr>
              <w:t>р</w:t>
            </w:r>
            <w:r w:rsidRPr="00AD7D6B">
              <w:rPr>
                <w:sz w:val="22"/>
                <w:szCs w:val="22"/>
              </w:rPr>
              <w:t>ственного и муниципального долга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4828E5" w:rsidRPr="00C331CD" w:rsidTr="00195978">
        <w:trPr>
          <w:trHeight w:val="425"/>
        </w:trPr>
        <w:tc>
          <w:tcPr>
            <w:tcW w:w="2977" w:type="dxa"/>
            <w:shd w:val="clear" w:color="auto" w:fill="auto"/>
            <w:vAlign w:val="center"/>
            <w:hideMark/>
          </w:tcPr>
          <w:p w:rsidR="004828E5" w:rsidRPr="00AD7D6B" w:rsidRDefault="004828E5" w:rsidP="002A2150">
            <w:pPr>
              <w:jc w:val="center"/>
              <w:rPr>
                <w:bCs/>
                <w:sz w:val="22"/>
                <w:szCs w:val="22"/>
              </w:rPr>
            </w:pPr>
            <w:r w:rsidRPr="00AD7D6B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98,0</w:t>
            </w:r>
          </w:p>
        </w:tc>
      </w:tr>
      <w:tr w:rsidR="004828E5" w:rsidRPr="00C331CD" w:rsidTr="00195978">
        <w:trPr>
          <w:trHeight w:val="558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828E5" w:rsidRPr="00AD7D6B" w:rsidRDefault="004828E5" w:rsidP="002A2150">
            <w:pPr>
              <w:rPr>
                <w:bCs/>
                <w:sz w:val="22"/>
                <w:szCs w:val="22"/>
              </w:rPr>
            </w:pPr>
            <w:r w:rsidRPr="00AD7D6B">
              <w:rPr>
                <w:bCs/>
                <w:sz w:val="22"/>
                <w:szCs w:val="22"/>
              </w:rPr>
              <w:t>Кроме того, условно утве</w:t>
            </w:r>
            <w:r w:rsidRPr="00AD7D6B">
              <w:rPr>
                <w:bCs/>
                <w:sz w:val="22"/>
                <w:szCs w:val="22"/>
              </w:rPr>
              <w:t>р</w:t>
            </w:r>
            <w:r w:rsidRPr="00AD7D6B">
              <w:rPr>
                <w:bCs/>
                <w:sz w:val="22"/>
                <w:szCs w:val="22"/>
              </w:rPr>
              <w:t>ждаемые расходы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28E5" w:rsidRPr="00C331CD" w:rsidRDefault="004828E5" w:rsidP="002A2150">
            <w:pPr>
              <w:jc w:val="center"/>
              <w:rPr>
                <w:bCs/>
              </w:rPr>
            </w:pPr>
            <w:r w:rsidRPr="00C331CD">
              <w:rPr>
                <w:bCs/>
              </w:rPr>
              <w:t> 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828E5" w:rsidRPr="00C331CD" w:rsidRDefault="004828E5" w:rsidP="002A2150">
            <w:pPr>
              <w:jc w:val="center"/>
              <w:rPr>
                <w:bCs/>
              </w:rPr>
            </w:pPr>
            <w:r w:rsidRPr="00C331CD">
              <w:rPr>
                <w:bCs/>
              </w:rPr>
              <w:t> 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828E5" w:rsidRPr="00C331CD" w:rsidRDefault="004828E5" w:rsidP="002A2150">
            <w:pPr>
              <w:jc w:val="center"/>
            </w:pPr>
            <w:r w:rsidRPr="00C331CD">
              <w:t>0,8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4828E5" w:rsidRPr="00C331CD" w:rsidTr="00195978">
        <w:trPr>
          <w:trHeight w:val="319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828E5" w:rsidRPr="00AD7D6B" w:rsidRDefault="004828E5" w:rsidP="002A2150">
            <w:pPr>
              <w:rPr>
                <w:bCs/>
                <w:sz w:val="22"/>
                <w:szCs w:val="22"/>
              </w:rPr>
            </w:pPr>
            <w:r w:rsidRPr="00AD7D6B">
              <w:rPr>
                <w:bCs/>
                <w:sz w:val="22"/>
                <w:szCs w:val="22"/>
              </w:rPr>
              <w:t>ВСЕГО расходов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28E5" w:rsidRPr="00C331CD" w:rsidRDefault="004828E5" w:rsidP="002A2150">
            <w:pPr>
              <w:jc w:val="center"/>
              <w:rPr>
                <w:bCs/>
              </w:rPr>
            </w:pPr>
            <w:r w:rsidRPr="00C331CD">
              <w:rPr>
                <w:bCs/>
              </w:rPr>
              <w:t>100,0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828E5" w:rsidRPr="00C331CD" w:rsidRDefault="004828E5" w:rsidP="002A2150">
            <w:pPr>
              <w:jc w:val="center"/>
              <w:rPr>
                <w:bCs/>
              </w:rPr>
            </w:pPr>
            <w:r w:rsidRPr="00C331CD">
              <w:rPr>
                <w:bCs/>
              </w:rPr>
              <w:t>100,0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828E5" w:rsidRPr="00C331CD" w:rsidRDefault="004828E5" w:rsidP="002A2150">
            <w:pPr>
              <w:jc w:val="center"/>
              <w:rPr>
                <w:bCs/>
              </w:rPr>
            </w:pPr>
            <w:r>
              <w:rPr>
                <w:bCs/>
              </w:rPr>
              <w:t>100,0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828E5" w:rsidRDefault="00482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</w:tr>
    </w:tbl>
    <w:p w:rsidR="00386944" w:rsidRDefault="00386944" w:rsidP="0019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E37" w:rsidRDefault="00B91E37" w:rsidP="0019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бюджетных ассигнований  проекта бюджета  Миасского городского окр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га на 202</w:t>
      </w:r>
      <w:r w:rsidR="0019597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19597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19597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</w:t>
      </w:r>
      <w:r w:rsidR="0019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с 2021 годом </w:t>
      </w:r>
      <w:r w:rsidR="00396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направлениям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в диаграмм</w:t>
      </w:r>
      <w:r w:rsidR="001959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5978" w:rsidRPr="00195978" w:rsidRDefault="00195978" w:rsidP="0019597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F2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0B82F3" wp14:editId="51AB768C">
            <wp:extent cx="5943600" cy="5267325"/>
            <wp:effectExtent l="57150" t="57150" r="38100" b="476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91E37" w:rsidRPr="00C331CD" w:rsidRDefault="00B91E37" w:rsidP="00B91E37">
      <w:pPr>
        <w:shd w:val="clear" w:color="auto" w:fill="FFFFFF"/>
        <w:spacing w:after="0" w:line="271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Увеличение расходов в проекте бюджета Округа на 202</w:t>
      </w:r>
      <w:r w:rsidR="00D13F2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сравнении с первон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чальным бюджетом на 202</w:t>
      </w:r>
      <w:r w:rsidR="00D13F2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составило </w:t>
      </w:r>
      <w:r w:rsidR="009A5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1803514,6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 или на </w:t>
      </w:r>
      <w:r w:rsidR="009A5537">
        <w:rPr>
          <w:rFonts w:ascii="Times New Roman" w:eastAsia="Times New Roman" w:hAnsi="Times New Roman" w:cs="Times New Roman"/>
          <w:sz w:val="24"/>
          <w:szCs w:val="24"/>
          <w:lang w:eastAsia="ru-RU"/>
        </w:rPr>
        <w:t>32,2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%, в том числе по направлениям:</w:t>
      </w:r>
    </w:p>
    <w:p w:rsidR="00B91E37" w:rsidRPr="00C331CD" w:rsidRDefault="00B91E37" w:rsidP="00B91E37">
      <w:pPr>
        <w:shd w:val="clear" w:color="auto" w:fill="FFFFFF"/>
        <w:spacing w:after="0" w:line="271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социальную сфер</w:t>
      </w:r>
      <w:r w:rsidRPr="006B45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B456A" w:rsidRPr="006B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(образование, культура, физическая культура и спорт, соц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альная политика). В первоначально принятом на 202</w:t>
      </w:r>
      <w:r w:rsidR="009A553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бюджете Округа расходы на с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циальную сферу  составляли </w:t>
      </w:r>
      <w:r w:rsidR="009A5537">
        <w:rPr>
          <w:rFonts w:ascii="Times New Roman" w:eastAsia="Times New Roman" w:hAnsi="Times New Roman" w:cs="Times New Roman"/>
          <w:sz w:val="24"/>
          <w:szCs w:val="24"/>
          <w:lang w:eastAsia="ru-RU"/>
        </w:rPr>
        <w:t>4445427,8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проекте бюджета Округа на 202</w:t>
      </w:r>
      <w:r w:rsidR="009A553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– </w:t>
      </w:r>
      <w:r w:rsidR="009A5537">
        <w:rPr>
          <w:rFonts w:ascii="Times New Roman" w:eastAsia="Times New Roman" w:hAnsi="Times New Roman" w:cs="Times New Roman"/>
          <w:sz w:val="24"/>
          <w:szCs w:val="24"/>
          <w:lang w:eastAsia="ru-RU"/>
        </w:rPr>
        <w:t>5399726,5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Рост расходов на социальную сферу составил </w:t>
      </w:r>
      <w:r w:rsidR="009A5537">
        <w:rPr>
          <w:rFonts w:ascii="Times New Roman" w:eastAsia="Times New Roman" w:hAnsi="Times New Roman" w:cs="Times New Roman"/>
          <w:sz w:val="24"/>
          <w:szCs w:val="24"/>
          <w:lang w:eastAsia="ru-RU"/>
        </w:rPr>
        <w:t>954298,7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лей, или </w:t>
      </w:r>
      <w:r w:rsidR="009A5537">
        <w:rPr>
          <w:rFonts w:ascii="Times New Roman" w:eastAsia="Times New Roman" w:hAnsi="Times New Roman" w:cs="Times New Roman"/>
          <w:sz w:val="24"/>
          <w:szCs w:val="24"/>
          <w:lang w:eastAsia="ru-RU"/>
        </w:rPr>
        <w:t>21,5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B91E37" w:rsidRPr="00C331CD" w:rsidRDefault="00B91E37" w:rsidP="00B91E37">
      <w:pPr>
        <w:shd w:val="clear" w:color="auto" w:fill="FFFFFF"/>
        <w:spacing w:after="0" w:line="271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причины роста расходов на социальную сферу это:</w:t>
      </w:r>
    </w:p>
    <w:p w:rsidR="00B91E37" w:rsidRPr="00C331CD" w:rsidRDefault="00B91E37" w:rsidP="00B91E37">
      <w:pPr>
        <w:shd w:val="clear" w:color="auto" w:fill="FFFFFF"/>
        <w:spacing w:after="0" w:line="271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hAnsi="Times New Roman" w:cs="Times New Roman"/>
          <w:sz w:val="24"/>
          <w:szCs w:val="24"/>
        </w:rPr>
        <w:t xml:space="preserve">- увеличение окладов работникам муниципальных учреждений на </w:t>
      </w:r>
      <w:r w:rsidR="00A44DEC">
        <w:rPr>
          <w:rFonts w:ascii="Times New Roman" w:hAnsi="Times New Roman" w:cs="Times New Roman"/>
          <w:sz w:val="24"/>
          <w:szCs w:val="24"/>
        </w:rPr>
        <w:t>5,2</w:t>
      </w:r>
      <w:r w:rsidRPr="00C331CD">
        <w:rPr>
          <w:rFonts w:ascii="Times New Roman" w:hAnsi="Times New Roman" w:cs="Times New Roman"/>
          <w:sz w:val="24"/>
          <w:szCs w:val="24"/>
        </w:rPr>
        <w:t>% с 01.10.202</w:t>
      </w:r>
      <w:r w:rsidR="00A44DEC">
        <w:rPr>
          <w:rFonts w:ascii="Times New Roman" w:hAnsi="Times New Roman" w:cs="Times New Roman"/>
          <w:sz w:val="24"/>
          <w:szCs w:val="24"/>
        </w:rPr>
        <w:t>1</w:t>
      </w:r>
      <w:r w:rsidRPr="00C331CD">
        <w:rPr>
          <w:rFonts w:ascii="Times New Roman" w:hAnsi="Times New Roman" w:cs="Times New Roman"/>
          <w:sz w:val="24"/>
          <w:szCs w:val="24"/>
        </w:rPr>
        <w:t xml:space="preserve"> года,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87A" w:rsidRP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размера</w:t>
      </w:r>
      <w:r w:rsidRP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</w:t>
      </w:r>
      <w:r w:rsidR="00585310" w:rsidRP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оплаты труда</w:t>
      </w:r>
      <w:r w:rsidR="00585310" w:rsidRP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</w:t>
      </w:r>
      <w:r w:rsidRPr="00C331CD">
        <w:rPr>
          <w:rFonts w:ascii="Times New Roman" w:eastAsia="Calibri" w:hAnsi="Times New Roman" w:cs="Times New Roman"/>
          <w:sz w:val="24"/>
          <w:szCs w:val="24"/>
        </w:rPr>
        <w:t>целевых показателей Указов Президента Российской Федерации от 07.05.2012 г.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1E37" w:rsidRPr="00C331CD" w:rsidRDefault="00B91E37" w:rsidP="00B91E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дополнительное выделение средств из областного бюджета (в том числе на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1DFE" w:rsidRP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выкуп здани</w:t>
      </w:r>
      <w:r w:rsidR="00B148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81DFE" w:rsidRP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размещения общеобразовательн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181DFE" w:rsidRP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181DFE" w:rsidRP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капитальные вложения в объе</w:t>
      </w:r>
      <w:r w:rsidR="00181DFE" w:rsidRP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81DFE" w:rsidRP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физической культуры и спорта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81DFE" w:rsidRP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бесплатного горячего питания обучающи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получающих начальное общее образование, социальные пособия в соответствии с Зак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 Челябинской области и др.).</w:t>
      </w:r>
    </w:p>
    <w:p w:rsidR="00D96A36" w:rsidRDefault="00B91E37" w:rsidP="00B91E37">
      <w:pPr>
        <w:shd w:val="clear" w:color="auto" w:fill="FFFFFF"/>
        <w:spacing w:after="0" w:line="271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расходы в сфере экономики (жилищно-коммунальное хозяйство, транспорт, дорожное хозяйство, строительство и т.д.). В первоначальном бюджете Округа на 202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было утверждено 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841862,3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В проекте бюджета Округа на 202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расходы в сфере экономики предусмотрены в сумме 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1686712,5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Увеличение  расходов по данному направлению 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844850,2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в 2,0 раза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91E37" w:rsidRPr="00C331CD" w:rsidRDefault="00B91E37" w:rsidP="00B91E37">
      <w:pPr>
        <w:shd w:val="clear" w:color="auto" w:fill="FFFFFF"/>
        <w:spacing w:after="0" w:line="271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причины роста расходов в проекте бюджета на 202</w:t>
      </w:r>
      <w:r w:rsidR="00181D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 </w:t>
      </w:r>
    </w:p>
    <w:p w:rsidR="00B91E37" w:rsidRPr="00C331CD" w:rsidRDefault="00B91E37" w:rsidP="00B91E37">
      <w:pPr>
        <w:shd w:val="clear" w:color="auto" w:fill="FFFFFF"/>
        <w:spacing w:after="0" w:line="271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выделение дополнительных средств из областного бюджета в виде субсидий (в том числе на</w:t>
      </w:r>
      <w:r w:rsid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96A36" w:rsidRP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модернизацию, реконструкцию, капитальный ремонт и строительство котельных, систем водоснабжения, водоотведения</w:t>
      </w:r>
      <w:r w:rsid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6A36" w:rsidRP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регулярных перевозок пассажиров и багажа городским наземным электрическим транспортом по муниципальным маршрутам</w:t>
      </w:r>
      <w:r w:rsid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96A36" w:rsidRP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мероприятий  по переселению граждан из аварийного жилищного фонда</w:t>
      </w:r>
      <w:r w:rsid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</w:t>
      </w:r>
      <w:r w:rsid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лизацию </w:t>
      </w:r>
      <w:r w:rsidR="00D96A36" w:rsidRP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 по решению вопросов местного значения, основанных на инициати</w:t>
      </w:r>
      <w:r w:rsidR="00D96A36" w:rsidRP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6A36" w:rsidRP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проектах </w:t>
      </w:r>
      <w:r w:rsidR="00D9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т.д.).</w:t>
      </w:r>
      <w:proofErr w:type="gramEnd"/>
    </w:p>
    <w:p w:rsidR="00B91E37" w:rsidRDefault="00D96A36" w:rsidP="00B91E37">
      <w:pPr>
        <w:shd w:val="clear" w:color="auto" w:fill="FFFFFF"/>
        <w:spacing w:after="0" w:line="271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B91E37" w:rsidRPr="003C14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другие расходы</w:t>
      </w:r>
      <w:r w:rsid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числе: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обслуживание муниципального имущества, с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органов местного самоуправления, архива, охрану окружающей среды</w:t>
      </w:r>
      <w:r w:rsidR="00B14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487A" w:rsidRPr="00B148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резервные фонды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</w:t>
      </w:r>
      <w:r w:rsidR="003C14AE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первоначальном бюджете  Округа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было предусмотрено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313529,3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проекте бюджета Округа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317895,0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личение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объема расходов по данному направлению составило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4365,7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="00B9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2,4</w:t>
      </w:r>
      <w:r w:rsidR="00B9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1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4CE2" w:rsidRPr="008B4CE2" w:rsidRDefault="008B4CE2" w:rsidP="008B4CE2">
      <w:pPr>
        <w:shd w:val="clear" w:color="auto" w:fill="FFFFFF"/>
        <w:spacing w:after="0" w:line="271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причины роста расходов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другие расходы</w:t>
      </w:r>
      <w:r w:rsidRPr="008B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это:</w:t>
      </w:r>
    </w:p>
    <w:p w:rsidR="008B4CE2" w:rsidRDefault="008B4CE2" w:rsidP="008B4CE2">
      <w:pPr>
        <w:shd w:val="clear" w:color="auto" w:fill="FFFFFF"/>
        <w:spacing w:after="0" w:line="271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увеличение окладов работникам муниципальных учреждений на 5,2% с 01.10.2021 года,  </w:t>
      </w:r>
      <w:r w:rsid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размера</w:t>
      </w:r>
      <w:r w:rsidRPr="008B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</w:t>
      </w:r>
      <w:r w:rsid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8B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оплаты труда, обеспечение выполнения целевых показателей Указов Президента Россий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Федерации от 07.05.2012 г.;</w:t>
      </w:r>
    </w:p>
    <w:p w:rsidR="008B4CE2" w:rsidRDefault="008B4CE2" w:rsidP="008B4CE2">
      <w:pPr>
        <w:shd w:val="clear" w:color="auto" w:fill="FFFFFF"/>
        <w:spacing w:after="0" w:line="271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технически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х сре</w:t>
      </w:r>
      <w:proofErr w:type="gramStart"/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я тушения пожаров.</w:t>
      </w:r>
    </w:p>
    <w:p w:rsidR="003752C8" w:rsidRPr="00C331CD" w:rsidRDefault="003752C8" w:rsidP="008B4CE2">
      <w:pPr>
        <w:shd w:val="clear" w:color="auto" w:fill="FFFFFF"/>
        <w:spacing w:after="0" w:line="271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со снижением поступления средств в плановом периоде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2023 и 2024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ды)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областного бюджета и необходимостью принятия условно утверждаемых расходов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статьей 184.1 пунктом 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 Кодекса РФ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C1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отдельным 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распорядителям бюджетных средств бюджета Округа и кодам бюджетной кла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сификации расходов бюджетов</w:t>
      </w:r>
      <w:r w:rsidR="003C1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предусмотрены </w:t>
      </w:r>
      <w:r w:rsidR="00075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уровня</w:t>
      </w:r>
      <w:r w:rsidR="003C1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года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91E37" w:rsidRPr="00EB3390" w:rsidRDefault="00EB3530" w:rsidP="00B91E37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бщий объем бюджетных ассигнований на исполнение публичных нормативных обязательств Миасского городского округа на 2022 год</w:t>
      </w:r>
      <w:r w:rsidR="00075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запланирован</w:t>
      </w:r>
      <w:r w:rsidRP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472364,7 тыс. рублей, на 2023 год </w:t>
      </w:r>
      <w:r w:rsidR="00075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489517,0 тыс. рублей и на 2024 год </w:t>
      </w:r>
      <w:r w:rsidR="00075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508383,8 тыс. </w:t>
      </w:r>
      <w:r w:rsidRP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публичных нормативных обязательств Миасского городского округа с указанием размеров денежных выплат </w:t>
      </w:r>
      <w:r w:rsidR="00B91E37"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 </w:t>
      </w:r>
      <w:r w:rsidR="00B91E37" w:rsidRPr="000D4DF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приложении</w:t>
      </w:r>
      <w:r w:rsidR="00B91E37" w:rsidRPr="00EB35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0D4DFA" w:rsidRPr="000D4DF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1E37" w:rsidRPr="00EB35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91E37"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пояснительной запи</w:t>
      </w:r>
      <w:r w:rsidR="00B91E37"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1E37"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>ке.</w:t>
      </w:r>
    </w:p>
    <w:p w:rsidR="00B91E37" w:rsidRPr="00C331CD" w:rsidRDefault="00B91E37" w:rsidP="00386944">
      <w:pPr>
        <w:shd w:val="clear" w:color="auto" w:fill="FFFFFF"/>
        <w:spacing w:after="0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бюджетных ассигнований на капитальные вложения в объекты мун</w:t>
      </w:r>
      <w:r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ципальной собственности Миасского городского округа на 202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 </w:t>
      </w:r>
      <w:r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представлено в </w:t>
      </w:r>
      <w:r w:rsidRPr="000D4D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</w:t>
      </w:r>
      <w:r w:rsidR="000D4D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0D4DFA" w:rsidRPr="000D4DF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B35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B3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пояснительной записке.</w:t>
      </w:r>
    </w:p>
    <w:p w:rsidR="00B1487A" w:rsidRDefault="00B91E37" w:rsidP="003869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проекта бюджета Округа на 202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осуществлено в программном формате, то есть в разрезе муниципальных и гос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дарственных программ</w:t>
      </w:r>
      <w:r w:rsidR="00B14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91E37" w:rsidRDefault="00B91E37" w:rsidP="0038694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создает дополнительные условия для концентрации имеющихся ресурсов на наиболее значимых, с точки зрения социально-экономического эффекта, направлениях. </w:t>
      </w:r>
      <w:r w:rsidRPr="00C33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Процент охвата расходов  в  проекте бюджета Округа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</w:t>
      </w:r>
      <w:r w:rsidRPr="00C33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всеми видами целевых программ представлен в диаграмме.</w:t>
      </w:r>
    </w:p>
    <w:p w:rsidR="00D366FE" w:rsidRDefault="00D366FE" w:rsidP="00D366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6BA88A" wp14:editId="42A66C7C">
            <wp:extent cx="5943600" cy="4991100"/>
            <wp:effectExtent l="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33E85" w:rsidRDefault="00033E85" w:rsidP="003869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E37" w:rsidRPr="00C331CD" w:rsidRDefault="00B91E37" w:rsidP="003869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</w:t>
      </w:r>
      <w:proofErr w:type="spellEnd"/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в 202</w:t>
      </w:r>
      <w:r w:rsidR="0029139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29139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годах  на  условиях соф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нансирования  из  федерального  и областного бюджетов планируется  реализация  5 наци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нальных проектов, интегрированных в соответствующие государственные программы Ч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лябинской области и муниципальные программы Миасского городского округа.</w:t>
      </w:r>
      <w:proofErr w:type="gramEnd"/>
    </w:p>
    <w:p w:rsidR="00386944" w:rsidRDefault="00386944" w:rsidP="003869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76A" w:rsidRDefault="00B91E37" w:rsidP="001F27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финансовое обеспечение реализации национальных проектов в целом запланир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</w:t>
      </w:r>
      <w:r w:rsidR="0029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906426,2 тыс. рублей, в том числе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91393">
        <w:rPr>
          <w:rFonts w:ascii="Times New Roman" w:eastAsia="Times New Roman" w:hAnsi="Times New Roman" w:cs="Times New Roman"/>
          <w:sz w:val="24"/>
          <w:szCs w:val="24"/>
          <w:lang w:eastAsia="ru-RU"/>
        </w:rPr>
        <w:t>529735,4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 w:rsidR="0029139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 </w:t>
      </w:r>
      <w:r w:rsidR="00291393">
        <w:rPr>
          <w:rFonts w:ascii="Times New Roman" w:eastAsia="Times New Roman" w:hAnsi="Times New Roman" w:cs="Times New Roman"/>
          <w:sz w:val="24"/>
          <w:szCs w:val="24"/>
          <w:lang w:eastAsia="ru-RU"/>
        </w:rPr>
        <w:t>161431,8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 w:rsidR="0029139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и </w:t>
      </w:r>
      <w:r w:rsidR="00291393">
        <w:rPr>
          <w:rFonts w:ascii="Times New Roman" w:eastAsia="Times New Roman" w:hAnsi="Times New Roman" w:cs="Times New Roman"/>
          <w:sz w:val="24"/>
          <w:szCs w:val="24"/>
          <w:lang w:eastAsia="ru-RU"/>
        </w:rPr>
        <w:t>215259,0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29139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  <w:r w:rsid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подробная информация представлена в таблице:</w:t>
      </w:r>
    </w:p>
    <w:p w:rsidR="00386944" w:rsidRDefault="00386944" w:rsidP="001F27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1E37" w:rsidRPr="00AD7D6B" w:rsidRDefault="00B91E37" w:rsidP="00B91E3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AD7D6B">
        <w:rPr>
          <w:rFonts w:ascii="Times New Roman" w:eastAsia="Times New Roman" w:hAnsi="Times New Roman" w:cs="Times New Roman"/>
          <w:lang w:eastAsia="ru-RU"/>
        </w:rPr>
        <w:t>тыс. рублей</w:t>
      </w:r>
    </w:p>
    <w:tbl>
      <w:tblPr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992"/>
        <w:gridCol w:w="1261"/>
        <w:gridCol w:w="1276"/>
        <w:gridCol w:w="1261"/>
        <w:gridCol w:w="1291"/>
        <w:gridCol w:w="1276"/>
        <w:gridCol w:w="1275"/>
      </w:tblGrid>
      <w:tr w:rsidR="009C7D0E" w:rsidRPr="009C7D0E" w:rsidTr="00AD7D6B">
        <w:trPr>
          <w:trHeight w:val="300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</w:tr>
      <w:tr w:rsidR="009C7D0E" w:rsidRPr="009C7D0E" w:rsidTr="00AD7D6B">
        <w:trPr>
          <w:trHeight w:val="2670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AD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 том числе  софинанс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рование за счет со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б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ственных</w:t>
            </w:r>
            <w:r w:rsidR="00AD7D6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средств бюджета Округа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AD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 том числе  софинанс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рование за счет со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б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ственных</w:t>
            </w:r>
            <w:r w:rsidR="00AD7D6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средств бюджета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AD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 том числе  софинанс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рование за счет со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б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ственных</w:t>
            </w:r>
            <w:r w:rsidR="00AD7D6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9C7D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средств бюджета Округа</w:t>
            </w:r>
          </w:p>
        </w:tc>
      </w:tr>
      <w:tr w:rsidR="009C7D0E" w:rsidRPr="009C7D0E" w:rsidTr="00AD7D6B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Национальный проект "Культура"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754,0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17336,6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246,0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2856,4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120,7</w:t>
            </w:r>
          </w:p>
        </w:tc>
      </w:tr>
      <w:tr w:rsidR="009C7D0E" w:rsidRPr="009C7D0E" w:rsidTr="00AD7D6B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«Кул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турная среда»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754,0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17336,6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246,0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2856,4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120,7</w:t>
            </w:r>
          </w:p>
        </w:tc>
      </w:tr>
      <w:tr w:rsidR="009C7D0E" w:rsidRPr="009C7D0E" w:rsidTr="00AD7D6B">
        <w:trPr>
          <w:trHeight w:val="57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Национальный проект "О</w:t>
            </w: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б</w:t>
            </w: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разование"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3 060,3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340,0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1481,6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20831,3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360,0</w:t>
            </w:r>
          </w:p>
        </w:tc>
      </w:tr>
      <w:tr w:rsidR="009C7D0E" w:rsidRPr="009C7D0E" w:rsidTr="00AD7D6B">
        <w:trPr>
          <w:trHeight w:val="6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Региональный  проект «С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временная школа»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2796,3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310,0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1217,6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20567,3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330,0</w:t>
            </w:r>
          </w:p>
        </w:tc>
      </w:tr>
      <w:tr w:rsidR="009C7D0E" w:rsidRPr="009C7D0E" w:rsidTr="00AD7D6B">
        <w:trPr>
          <w:trHeight w:val="6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«С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циальная активность»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264,0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264,0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264,0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</w:tr>
      <w:tr w:rsidR="009C7D0E" w:rsidRPr="009C7D0E" w:rsidTr="00AD7D6B">
        <w:trPr>
          <w:trHeight w:val="57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Национальный проект "Ж</w:t>
            </w: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лье и городская среда"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506378,2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3571,5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122866,4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3188,4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69174,4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3459,0</w:t>
            </w:r>
          </w:p>
        </w:tc>
      </w:tr>
      <w:tr w:rsidR="009C7D0E" w:rsidRPr="009C7D0E" w:rsidTr="00AD7D6B">
        <w:trPr>
          <w:trHeight w:val="6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«Фо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мирование комфортной г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родской среды»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62560,5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62560,5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69174,4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3459,0</w:t>
            </w:r>
          </w:p>
        </w:tc>
      </w:tr>
      <w:tr w:rsidR="009C7D0E" w:rsidRPr="009C7D0E" w:rsidTr="00AD7D6B">
        <w:trPr>
          <w:trHeight w:val="9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«Обеспечение устойчивого сокращения непригодного для проживания жилищного фонда»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443817,7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443,4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60305,9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</w:tr>
      <w:tr w:rsidR="009C7D0E" w:rsidRPr="009C7D0E" w:rsidTr="00AD7D6B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Национальный проект "Эк</w:t>
            </w: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логия"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300,0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300,0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101255,6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5347,8</w:t>
            </w:r>
          </w:p>
        </w:tc>
      </w:tr>
      <w:tr w:rsidR="009C7D0E" w:rsidRPr="009C7D0E" w:rsidTr="00AD7D6B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"Ч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стая страна"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300,0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101255,6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5347,8</w:t>
            </w:r>
          </w:p>
        </w:tc>
      </w:tr>
      <w:tr w:rsidR="009C7D0E" w:rsidRPr="009C7D0E" w:rsidTr="00AD7D6B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Национальный проект "Д</w:t>
            </w: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е</w:t>
            </w: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мография"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19242,9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37,1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19447,2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21141,3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13,0</w:t>
            </w:r>
          </w:p>
        </w:tc>
      </w:tr>
      <w:tr w:rsidR="009C7D0E" w:rsidRPr="009C7D0E" w:rsidTr="00AD7D6B">
        <w:trPr>
          <w:trHeight w:val="6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«Ф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нансовая поддержка семей при рождении детей»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8166,4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8166,4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8166,4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9C7D0E" w:rsidRPr="009C7D0E" w:rsidTr="00AD7D6B">
        <w:trPr>
          <w:trHeight w:val="21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«С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здание для всех категорий и групп населения условий для занятий физической культ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рой и спортом, массовым спортом, в том числе пов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шение уровня обеспеченн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сти населения объектами спорта, а также подготовка спортивного резерва»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11076,5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37,1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11280,8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12974,9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lang w:eastAsia="ru-RU"/>
              </w:rPr>
              <w:t>13,0</w:t>
            </w:r>
          </w:p>
        </w:tc>
      </w:tr>
      <w:tr w:rsidR="009C7D0E" w:rsidRPr="009C7D0E" w:rsidTr="00AD7D6B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ИТОГО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529735,4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4250,4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161431,8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215259,0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14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9300,5</w:t>
            </w:r>
          </w:p>
        </w:tc>
      </w:tr>
      <w:tr w:rsidR="009C7D0E" w:rsidRPr="009C7D0E" w:rsidTr="00AD7D6B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9C7D0E" w:rsidP="009C7D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Всего по годам</w:t>
            </w:r>
          </w:p>
        </w:tc>
        <w:tc>
          <w:tcPr>
            <w:tcW w:w="76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D0E" w:rsidRPr="009C7D0E" w:rsidRDefault="001D13E2" w:rsidP="009C7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906</w:t>
            </w:r>
            <w:r w:rsidR="009C7D0E" w:rsidRPr="009C7D0E">
              <w:rPr>
                <w:rFonts w:ascii="Times New Roman" w:eastAsia="Times New Roman" w:hAnsi="Times New Roman" w:cs="Times New Roman"/>
                <w:bCs/>
                <w:lang w:eastAsia="ru-RU"/>
              </w:rPr>
              <w:t>426,2</w:t>
            </w:r>
          </w:p>
        </w:tc>
      </w:tr>
    </w:tbl>
    <w:p w:rsidR="009C7D0E" w:rsidRPr="009C7D0E" w:rsidRDefault="009C7D0E" w:rsidP="009C7D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E37" w:rsidRPr="00EF29C0" w:rsidRDefault="00B91E37" w:rsidP="00B91E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1E37" w:rsidRPr="006A238A" w:rsidRDefault="00B91E37" w:rsidP="00F80573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Государственные программы</w:t>
      </w:r>
    </w:p>
    <w:p w:rsidR="00B91E37" w:rsidRDefault="00B91E37" w:rsidP="00B91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финансирование государственных программ Челябинской области в бюджете Миасского городского округа запланировано на 202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1169875,1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   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15,8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в общей сумме расходов, на  202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– 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1217216,8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21,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>% в общей сумме расходов, на 202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-  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1270507,5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21,3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>% в общей сумме расходов бюдж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Округа (приложение 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проекту Решения собрания депутатов  «О бюджете Миасского</w:t>
      </w:r>
      <w:proofErr w:type="gramEnd"/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на 202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годов»).</w:t>
      </w:r>
    </w:p>
    <w:p w:rsidR="00FD7ED7" w:rsidRDefault="00FD7ED7" w:rsidP="00B91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38A" w:rsidRPr="00A5218D" w:rsidRDefault="006A238A" w:rsidP="006A238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Государственная программа Челябинской области </w:t>
      </w:r>
    </w:p>
    <w:p w:rsidR="006A238A" w:rsidRPr="00A5218D" w:rsidRDefault="006A238A" w:rsidP="006A238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«Развитие образования в Челябинской области»</w:t>
      </w:r>
    </w:p>
    <w:p w:rsidR="006A238A" w:rsidRPr="00A5218D" w:rsidRDefault="006A238A" w:rsidP="006A238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A52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6A238A" w:rsidRPr="00A5218D" w:rsidRDefault="006A238A" w:rsidP="006A2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842"/>
        <w:gridCol w:w="1277"/>
        <w:gridCol w:w="1418"/>
        <w:gridCol w:w="1268"/>
      </w:tblGrid>
      <w:tr w:rsidR="006A238A" w:rsidRPr="00A5218D" w:rsidTr="00AC47D6">
        <w:tc>
          <w:tcPr>
            <w:tcW w:w="2020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5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ально утвержденный 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2021 г.</w:t>
            </w:r>
          </w:p>
        </w:tc>
        <w:tc>
          <w:tcPr>
            <w:tcW w:w="655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г.</w:t>
            </w:r>
          </w:p>
        </w:tc>
        <w:tc>
          <w:tcPr>
            <w:tcW w:w="728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651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</w:tr>
      <w:tr w:rsidR="006A238A" w:rsidRPr="00A5218D" w:rsidTr="00AC47D6">
        <w:tc>
          <w:tcPr>
            <w:tcW w:w="2020" w:type="pct"/>
          </w:tcPr>
          <w:p w:rsidR="006A238A" w:rsidRPr="00A5218D" w:rsidRDefault="006A238A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Чел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бинской области «Развитие образ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вания в Челябинской области»</w:t>
            </w:r>
          </w:p>
        </w:tc>
        <w:tc>
          <w:tcPr>
            <w:tcW w:w="945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36466,6</w:t>
            </w:r>
          </w:p>
        </w:tc>
        <w:tc>
          <w:tcPr>
            <w:tcW w:w="655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39787,3</w:t>
            </w:r>
          </w:p>
        </w:tc>
        <w:tc>
          <w:tcPr>
            <w:tcW w:w="728" w:type="pct"/>
            <w:vAlign w:val="center"/>
          </w:tcPr>
          <w:p w:rsidR="006A238A" w:rsidRPr="00A5218D" w:rsidRDefault="006A238A" w:rsidP="00AC47D6">
            <w:pPr>
              <w:spacing w:after="0"/>
              <w:jc w:val="center"/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39787,3</w:t>
            </w:r>
          </w:p>
        </w:tc>
        <w:tc>
          <w:tcPr>
            <w:tcW w:w="651" w:type="pct"/>
            <w:vAlign w:val="center"/>
          </w:tcPr>
          <w:p w:rsidR="006A238A" w:rsidRPr="00A5218D" w:rsidRDefault="006A238A" w:rsidP="00AC47D6">
            <w:pPr>
              <w:spacing w:after="0"/>
              <w:jc w:val="center"/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39787,3</w:t>
            </w:r>
          </w:p>
        </w:tc>
      </w:tr>
    </w:tbl>
    <w:p w:rsidR="006A238A" w:rsidRPr="00A5218D" w:rsidRDefault="006A238A" w:rsidP="006A238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программе запланированы расходы на реализацию переданных госуда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ственных полномочий по компенсации затрат родителей (законных представителей) детей-инвалидов в части организации обучения по основным общеобразовательным программам на дому. </w:t>
      </w:r>
      <w:r w:rsidRPr="00A5218D">
        <w:rPr>
          <w:rFonts w:ascii="Times New Roman" w:hAnsi="Times New Roman" w:cs="Times New Roman"/>
          <w:sz w:val="24"/>
          <w:szCs w:val="24"/>
        </w:rPr>
        <w:t>Компенсацию за воспитание и обучение детей-инвалидов на дому получат 175 ч</w:t>
      </w:r>
      <w:r w:rsidRPr="00A5218D">
        <w:rPr>
          <w:rFonts w:ascii="Times New Roman" w:hAnsi="Times New Roman" w:cs="Times New Roman"/>
          <w:sz w:val="24"/>
          <w:szCs w:val="24"/>
        </w:rPr>
        <w:t>е</w:t>
      </w:r>
      <w:r w:rsidRPr="00A5218D">
        <w:rPr>
          <w:rFonts w:ascii="Times New Roman" w:hAnsi="Times New Roman" w:cs="Times New Roman"/>
          <w:sz w:val="24"/>
          <w:szCs w:val="24"/>
        </w:rPr>
        <w:t xml:space="preserve">ловек (135 школьников, 40 дошкольников) с увеличением на 10 человек к прошлому году. </w:t>
      </w:r>
    </w:p>
    <w:p w:rsidR="006A238A" w:rsidRPr="00A5218D" w:rsidRDefault="006A238A" w:rsidP="006A238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38A" w:rsidRPr="00A5218D" w:rsidRDefault="006A238A" w:rsidP="006A238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Государственная программа Челябинской области </w:t>
      </w:r>
    </w:p>
    <w:p w:rsidR="006A238A" w:rsidRPr="00A5218D" w:rsidRDefault="006A238A" w:rsidP="006A238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«Поддержка и развитие дошкольного образования в Челябинской области»</w:t>
      </w:r>
    </w:p>
    <w:p w:rsidR="006A238A" w:rsidRPr="00A5218D" w:rsidRDefault="006A238A" w:rsidP="006A238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A52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6A238A" w:rsidRPr="00A5218D" w:rsidRDefault="006A238A" w:rsidP="006A2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1"/>
        <w:gridCol w:w="1842"/>
        <w:gridCol w:w="1276"/>
        <w:gridCol w:w="1274"/>
        <w:gridCol w:w="1268"/>
      </w:tblGrid>
      <w:tr w:rsidR="006A238A" w:rsidRPr="00A5218D" w:rsidTr="00AC47D6">
        <w:tc>
          <w:tcPr>
            <w:tcW w:w="2094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5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ально утвержденный 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2021 г.</w:t>
            </w:r>
          </w:p>
        </w:tc>
        <w:tc>
          <w:tcPr>
            <w:tcW w:w="655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г.</w:t>
            </w:r>
          </w:p>
        </w:tc>
        <w:tc>
          <w:tcPr>
            <w:tcW w:w="654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651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</w:tr>
      <w:tr w:rsidR="006A238A" w:rsidRPr="00A5218D" w:rsidTr="00AC47D6">
        <w:tc>
          <w:tcPr>
            <w:tcW w:w="2094" w:type="pct"/>
          </w:tcPr>
          <w:p w:rsidR="006A238A" w:rsidRPr="00A5218D" w:rsidRDefault="006A238A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Чел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бинской области «Поддержка и ра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витие дошкольного образования в Челябинской области»</w:t>
            </w:r>
          </w:p>
        </w:tc>
        <w:tc>
          <w:tcPr>
            <w:tcW w:w="945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33588,7</w:t>
            </w:r>
          </w:p>
        </w:tc>
        <w:tc>
          <w:tcPr>
            <w:tcW w:w="655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31774,7</w:t>
            </w:r>
          </w:p>
        </w:tc>
        <w:tc>
          <w:tcPr>
            <w:tcW w:w="654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31774,7</w:t>
            </w:r>
          </w:p>
        </w:tc>
        <w:tc>
          <w:tcPr>
            <w:tcW w:w="651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31774,7</w:t>
            </w:r>
          </w:p>
        </w:tc>
      </w:tr>
    </w:tbl>
    <w:p w:rsidR="006A238A" w:rsidRPr="00A5218D" w:rsidRDefault="006A238A" w:rsidP="006A238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программе запланированы расходы на выплату компенсации части платы, взимаемой с родителей (законных представителей) за присмотр и уход за детьми в образ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организациях, реализующих образовательную программу дошкольного образ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вания. Компенсацию получат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8973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воспитанника, посещающих дошкольные образовател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организации и имеющие право на получение компенсации, со снижением на 1136 чел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к прошлому году. З</w:t>
      </w:r>
      <w:r w:rsidRPr="00A5218D">
        <w:rPr>
          <w:rFonts w:ascii="Times New Roman" w:hAnsi="Times New Roman" w:cs="Times New Roman"/>
          <w:sz w:val="24"/>
          <w:szCs w:val="24"/>
        </w:rPr>
        <w:t>а содержание первого ребенка компенсацию получат 3416 чел., за содержание второго ребенка – 4041 чел., за содержание третьего ребенка – 1516 чел.</w:t>
      </w:r>
    </w:p>
    <w:p w:rsidR="00ED6000" w:rsidRDefault="00ED6000" w:rsidP="00ED6000">
      <w:pPr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3963" w:rsidRPr="00683963" w:rsidRDefault="00683963" w:rsidP="00683963">
      <w:pPr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Государственная программа Челябинской области </w:t>
      </w:r>
    </w:p>
    <w:p w:rsidR="00683963" w:rsidRPr="00683963" w:rsidRDefault="00683963" w:rsidP="00683963">
      <w:pPr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«Развитие социальной защиты населения в Челябинской области»</w:t>
      </w:r>
    </w:p>
    <w:p w:rsidR="00683963" w:rsidRPr="00683963" w:rsidRDefault="00683963" w:rsidP="00683963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</w:t>
      </w:r>
      <w:r w:rsidRPr="006839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Управление социальной защиты населения Администр</w:t>
      </w:r>
      <w:r w:rsidRPr="00683963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683963">
        <w:rPr>
          <w:rFonts w:ascii="Times New Roman" w:eastAsia="Calibri" w:hAnsi="Times New Roman" w:cs="Times New Roman"/>
          <w:sz w:val="24"/>
          <w:szCs w:val="24"/>
          <w:lang w:eastAsia="ru-RU"/>
        </w:rPr>
        <w:t>ции Миасского городского округа.</w:t>
      </w:r>
    </w:p>
    <w:p w:rsidR="00683963" w:rsidRPr="00683963" w:rsidRDefault="00683963" w:rsidP="0068396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963">
        <w:rPr>
          <w:rFonts w:ascii="Times New Roman" w:hAnsi="Times New Roman" w:cs="Times New Roman"/>
          <w:sz w:val="24"/>
          <w:szCs w:val="24"/>
        </w:rPr>
        <w:lastRenderedPageBreak/>
        <w:tab/>
        <w:t xml:space="preserve">Соисполнители: Управление образования Администрации Миасского городского округа, Управление культуры Администрации Миасского городского округа. </w:t>
      </w:r>
    </w:p>
    <w:p w:rsidR="00683963" w:rsidRPr="00683963" w:rsidRDefault="00683963" w:rsidP="0068396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Основной целью программы является </w:t>
      </w:r>
      <w:r w:rsidRPr="006839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повышение уровня и качества жизни граждан, нуждающихся в социальной защите государства.</w:t>
      </w:r>
    </w:p>
    <w:p w:rsidR="00683963" w:rsidRPr="00683963" w:rsidRDefault="00683963" w:rsidP="00683963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бюджетных расходов, предусмотренных в проекте бюджета на реализацию государственной программы «Развитие социальной защиты населения в Челябинской обл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сти»  представлены в таблице:   </w:t>
      </w:r>
    </w:p>
    <w:p w:rsidR="00683963" w:rsidRPr="00683963" w:rsidRDefault="00683963" w:rsidP="000F6F07">
      <w:pPr>
        <w:tabs>
          <w:tab w:val="num" w:pos="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83963"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329"/>
        <w:gridCol w:w="1362"/>
        <w:gridCol w:w="1365"/>
        <w:gridCol w:w="1438"/>
      </w:tblGrid>
      <w:tr w:rsidR="00683963" w:rsidRPr="00683963" w:rsidTr="001D13E2">
        <w:tc>
          <w:tcPr>
            <w:tcW w:w="4077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29" w:type="dxa"/>
          </w:tcPr>
          <w:p w:rsidR="00683963" w:rsidRPr="00683963" w:rsidRDefault="00683963" w:rsidP="006839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Первона-чально</w:t>
            </w:r>
            <w:proofErr w:type="spellEnd"/>
            <w:proofErr w:type="gramEnd"/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утвер-жденный</w:t>
            </w:r>
            <w:proofErr w:type="spellEnd"/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 на 2021 г.</w:t>
            </w:r>
          </w:p>
        </w:tc>
        <w:tc>
          <w:tcPr>
            <w:tcW w:w="1362" w:type="dxa"/>
          </w:tcPr>
          <w:p w:rsidR="00683963" w:rsidRPr="00683963" w:rsidRDefault="00683963" w:rsidP="006839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 г.</w:t>
            </w:r>
          </w:p>
        </w:tc>
        <w:tc>
          <w:tcPr>
            <w:tcW w:w="1365" w:type="dxa"/>
          </w:tcPr>
          <w:p w:rsidR="00683963" w:rsidRPr="00683963" w:rsidRDefault="00683963" w:rsidP="006839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2023г.</w:t>
            </w:r>
          </w:p>
        </w:tc>
        <w:tc>
          <w:tcPr>
            <w:tcW w:w="1438" w:type="dxa"/>
          </w:tcPr>
          <w:p w:rsidR="00683963" w:rsidRPr="00683963" w:rsidRDefault="00683963" w:rsidP="006839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</w:tr>
      <w:tr w:rsidR="00683963" w:rsidRPr="001D13E2" w:rsidTr="001D13E2">
        <w:tc>
          <w:tcPr>
            <w:tcW w:w="4077" w:type="dxa"/>
          </w:tcPr>
          <w:p w:rsidR="00683963" w:rsidRPr="00683963" w:rsidRDefault="00683963" w:rsidP="0068396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Государственная программа Чел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бинской области «Развитие социал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ной защиты населения в Челяби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ской области»</w:t>
            </w:r>
            <w:r w:rsidR="004F7F4E">
              <w:rPr>
                <w:rFonts w:ascii="Times New Roman" w:eastAsia="Calibri" w:hAnsi="Times New Roman" w:cs="Times New Roman"/>
                <w:sz w:val="24"/>
                <w:szCs w:val="24"/>
              </w:rPr>
              <w:t>, в том числе</w:t>
            </w:r>
          </w:p>
        </w:tc>
        <w:tc>
          <w:tcPr>
            <w:tcW w:w="1329" w:type="dxa"/>
            <w:vAlign w:val="center"/>
          </w:tcPr>
          <w:p w:rsidR="00683963" w:rsidRPr="001D13E2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E2">
              <w:rPr>
                <w:rFonts w:ascii="Times New Roman" w:hAnsi="Times New Roman" w:cs="Times New Roman"/>
                <w:sz w:val="24"/>
                <w:szCs w:val="24"/>
              </w:rPr>
              <w:t>1165202,6</w:t>
            </w:r>
          </w:p>
        </w:tc>
        <w:tc>
          <w:tcPr>
            <w:tcW w:w="1362" w:type="dxa"/>
            <w:vAlign w:val="center"/>
          </w:tcPr>
          <w:p w:rsidR="00683963" w:rsidRPr="001D13E2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E2">
              <w:rPr>
                <w:rFonts w:ascii="Times New Roman" w:hAnsi="Times New Roman" w:cs="Times New Roman"/>
                <w:sz w:val="24"/>
                <w:szCs w:val="24"/>
              </w:rPr>
              <w:t>1098313,1</w:t>
            </w:r>
          </w:p>
        </w:tc>
        <w:tc>
          <w:tcPr>
            <w:tcW w:w="1365" w:type="dxa"/>
            <w:vAlign w:val="center"/>
          </w:tcPr>
          <w:p w:rsidR="00683963" w:rsidRPr="001D13E2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E2">
              <w:rPr>
                <w:rFonts w:ascii="Times New Roman" w:hAnsi="Times New Roman" w:cs="Times New Roman"/>
                <w:sz w:val="24"/>
                <w:szCs w:val="24"/>
              </w:rPr>
              <w:t>1145654,8</w:t>
            </w:r>
          </w:p>
        </w:tc>
        <w:tc>
          <w:tcPr>
            <w:tcW w:w="1438" w:type="dxa"/>
            <w:vAlign w:val="center"/>
          </w:tcPr>
          <w:p w:rsidR="00683963" w:rsidRPr="001D13E2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E2">
              <w:rPr>
                <w:rFonts w:ascii="Times New Roman" w:hAnsi="Times New Roman" w:cs="Times New Roman"/>
                <w:sz w:val="24"/>
                <w:szCs w:val="24"/>
              </w:rPr>
              <w:t>1198945,5</w:t>
            </w:r>
          </w:p>
        </w:tc>
      </w:tr>
      <w:tr w:rsidR="00683963" w:rsidRPr="00683963" w:rsidTr="001D13E2">
        <w:trPr>
          <w:trHeight w:val="542"/>
        </w:trPr>
        <w:tc>
          <w:tcPr>
            <w:tcW w:w="4077" w:type="dxa"/>
          </w:tcPr>
          <w:p w:rsidR="00683963" w:rsidRPr="00683963" w:rsidRDefault="00683963" w:rsidP="00683963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«Дети Южного Ур</w:t>
            </w:r>
            <w:r w:rsidRPr="00683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83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ла»</w:t>
            </w:r>
          </w:p>
        </w:tc>
        <w:tc>
          <w:tcPr>
            <w:tcW w:w="1329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354024,3</w:t>
            </w:r>
          </w:p>
        </w:tc>
        <w:tc>
          <w:tcPr>
            <w:tcW w:w="1362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276644,4</w:t>
            </w:r>
          </w:p>
        </w:tc>
        <w:tc>
          <w:tcPr>
            <w:tcW w:w="1365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282123,9</w:t>
            </w:r>
          </w:p>
        </w:tc>
        <w:tc>
          <w:tcPr>
            <w:tcW w:w="1438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287822,5</w:t>
            </w:r>
          </w:p>
        </w:tc>
      </w:tr>
      <w:tr w:rsidR="00683963" w:rsidRPr="00683963" w:rsidTr="001D13E2">
        <w:tc>
          <w:tcPr>
            <w:tcW w:w="4077" w:type="dxa"/>
          </w:tcPr>
          <w:p w:rsidR="00683963" w:rsidRPr="00683963" w:rsidRDefault="00683963" w:rsidP="00683963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Подпрограмма «Повышение кач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ства жизни граждан пожилого во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раста и иных категорий граждан»</w:t>
            </w:r>
          </w:p>
        </w:tc>
        <w:tc>
          <w:tcPr>
            <w:tcW w:w="1329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710727,5</w:t>
            </w:r>
          </w:p>
        </w:tc>
        <w:tc>
          <w:tcPr>
            <w:tcW w:w="1362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717859,0</w:t>
            </w:r>
          </w:p>
        </w:tc>
        <w:tc>
          <w:tcPr>
            <w:tcW w:w="1365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758815,2</w:t>
            </w:r>
          </w:p>
        </w:tc>
        <w:tc>
          <w:tcPr>
            <w:tcW w:w="1438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805956,2</w:t>
            </w:r>
          </w:p>
        </w:tc>
      </w:tr>
      <w:tr w:rsidR="00683963" w:rsidRPr="00683963" w:rsidTr="001D13E2">
        <w:tc>
          <w:tcPr>
            <w:tcW w:w="4077" w:type="dxa"/>
          </w:tcPr>
          <w:p w:rsidR="00683963" w:rsidRPr="00683963" w:rsidRDefault="00683963" w:rsidP="00683963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Подпрограмма «Функционирование системы социального обслуживания и социальной поддержки отдельных категорий граждан»</w:t>
            </w:r>
          </w:p>
        </w:tc>
        <w:tc>
          <w:tcPr>
            <w:tcW w:w="1329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100450,8</w:t>
            </w:r>
          </w:p>
        </w:tc>
        <w:tc>
          <w:tcPr>
            <w:tcW w:w="1362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103809,7</w:t>
            </w:r>
          </w:p>
        </w:tc>
        <w:tc>
          <w:tcPr>
            <w:tcW w:w="1365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104715,7</w:t>
            </w:r>
          </w:p>
        </w:tc>
        <w:tc>
          <w:tcPr>
            <w:tcW w:w="1438" w:type="dxa"/>
            <w:vAlign w:val="center"/>
          </w:tcPr>
          <w:p w:rsidR="00683963" w:rsidRPr="00683963" w:rsidRDefault="00683963" w:rsidP="0068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63">
              <w:rPr>
                <w:rFonts w:ascii="Times New Roman" w:hAnsi="Times New Roman" w:cs="Times New Roman"/>
                <w:sz w:val="24"/>
                <w:szCs w:val="24"/>
              </w:rPr>
              <w:t>105166,8</w:t>
            </w:r>
          </w:p>
        </w:tc>
      </w:tr>
    </w:tbl>
    <w:p w:rsidR="00683963" w:rsidRPr="00683963" w:rsidRDefault="00683963" w:rsidP="0068396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1D13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Всего по  программе запланировано в проекте бюджета Округа на 2022 год расходов в сумме </w:t>
      </w:r>
      <w:r w:rsidRPr="001D13E2">
        <w:rPr>
          <w:rFonts w:ascii="Times New Roman" w:hAnsi="Times New Roman" w:cs="Times New Roman"/>
          <w:sz w:val="24"/>
          <w:szCs w:val="24"/>
        </w:rPr>
        <w:t xml:space="preserve">1098313,1 </w:t>
      </w:r>
      <w:r w:rsidRPr="001D13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тыс. рублей, на 2023 год – в сумме </w:t>
      </w:r>
      <w:r w:rsidRPr="001D13E2">
        <w:rPr>
          <w:rFonts w:ascii="Times New Roman" w:hAnsi="Times New Roman" w:cs="Times New Roman"/>
          <w:sz w:val="24"/>
          <w:szCs w:val="24"/>
        </w:rPr>
        <w:t xml:space="preserve">1145654,8 </w:t>
      </w:r>
      <w:r w:rsidRPr="001D13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тыс. рублей, на 2024 год – в сумме </w:t>
      </w:r>
      <w:r w:rsidRPr="001D13E2">
        <w:rPr>
          <w:rFonts w:ascii="Times New Roman" w:hAnsi="Times New Roman" w:cs="Times New Roman"/>
          <w:sz w:val="24"/>
          <w:szCs w:val="24"/>
        </w:rPr>
        <w:t xml:space="preserve">1198945,5 </w:t>
      </w:r>
      <w:r w:rsidRPr="001D13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тыс. рублей.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Управлению социальной защиты населения </w:t>
      </w:r>
      <w:r w:rsidRPr="00683963">
        <w:rPr>
          <w:rFonts w:ascii="Times New Roman" w:eastAsia="Calibri" w:hAnsi="Times New Roman" w:cs="Times New Roman"/>
          <w:sz w:val="24"/>
          <w:szCs w:val="24"/>
        </w:rPr>
        <w:t>Администрации Миасского горо</w:t>
      </w:r>
      <w:r w:rsidRPr="00683963">
        <w:rPr>
          <w:rFonts w:ascii="Times New Roman" w:eastAsia="Calibri" w:hAnsi="Times New Roman" w:cs="Times New Roman"/>
          <w:sz w:val="24"/>
          <w:szCs w:val="24"/>
        </w:rPr>
        <w:t>д</w:t>
      </w:r>
      <w:r w:rsidRPr="00683963">
        <w:rPr>
          <w:rFonts w:ascii="Times New Roman" w:eastAsia="Calibri" w:hAnsi="Times New Roman" w:cs="Times New Roman"/>
          <w:sz w:val="24"/>
          <w:szCs w:val="24"/>
        </w:rPr>
        <w:t>ского округа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 программе предусмотрено в проекте бюджета Округа на 2022 год 1092003,4  тыс. рублей (с уменьшением к первоначальному бюджету 2021 года на 5,8%, или на 66799,1 тыс. рублей), на 2023 год – 1139092,6 тыс. рублей, на 2024 год – 1192120,8 тыс. рублей.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Реализацию Государственной программы (далее - ГП) Челябинской области «Разв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социальной защиты населения Челябинской области»</w:t>
      </w:r>
      <w:r w:rsidRPr="00683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осуществлять в 2022-2024 годах в рамках следующих подпрограмм: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39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«Дети Южного Урала»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подпрограмме запланированы расходы</w:t>
      </w:r>
      <w:r w:rsidRPr="00683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 в сумме 276644,4  тыс. рублей (со снижением к первоначальному бюджету 2021 года на 21,9%, или 77379,9 тыс. рублей), в 2023 году - в сумме  282123,9 тыс. рублей, в 2024 году - в сумме 287822,5 тыс. рублей.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подпрограммы «Дети Южного Урала»</w:t>
      </w:r>
      <w:r w:rsidRPr="006839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бюджета Округа на 2022-2024 годы предусмотрены следующие направления расходов:</w:t>
      </w:r>
    </w:p>
    <w:p w:rsidR="00683963" w:rsidRPr="00683963" w:rsidRDefault="00683963" w:rsidP="00683963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>- социальная поддержка детей-сирот и детей, оставшихся без попечения родителей, нах</w:t>
      </w:r>
      <w:r w:rsidRPr="00683963">
        <w:rPr>
          <w:rFonts w:ascii="Times New Roman" w:eastAsia="Calibri" w:hAnsi="Times New Roman" w:cs="Times New Roman"/>
          <w:sz w:val="24"/>
          <w:szCs w:val="24"/>
        </w:rPr>
        <w:t>о</w:t>
      </w:r>
      <w:r w:rsidRPr="00683963">
        <w:rPr>
          <w:rFonts w:ascii="Times New Roman" w:eastAsia="Calibri" w:hAnsi="Times New Roman" w:cs="Times New Roman"/>
          <w:sz w:val="24"/>
          <w:szCs w:val="24"/>
        </w:rPr>
        <w:t>дящихся в муниципальных организациях для детей-сирот и детей, оставшихся без попеч</w:t>
      </w:r>
      <w:r w:rsidRPr="00683963">
        <w:rPr>
          <w:rFonts w:ascii="Times New Roman" w:eastAsia="Calibri" w:hAnsi="Times New Roman" w:cs="Times New Roman"/>
          <w:sz w:val="24"/>
          <w:szCs w:val="24"/>
        </w:rPr>
        <w:t>е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ния родителей,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в сумме 77793,7 тыс. рублей (с увеличением к первоначальному бюджету 2021 года на 4038,6 тыс. рублей),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 78707,8 тыс. рублей, в 2024 году - в сумме 79658,5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 Средства предусмотрены на обеспечение функц</w:t>
      </w:r>
      <w:r w:rsidRPr="00683963">
        <w:rPr>
          <w:rFonts w:ascii="Times New Roman" w:eastAsia="Calibri" w:hAnsi="Times New Roman" w:cs="Times New Roman"/>
          <w:sz w:val="24"/>
          <w:szCs w:val="24"/>
        </w:rPr>
        <w:t>и</w:t>
      </w:r>
      <w:r w:rsidRPr="00683963">
        <w:rPr>
          <w:rFonts w:ascii="Times New Roman" w:eastAsia="Calibri" w:hAnsi="Times New Roman" w:cs="Times New Roman"/>
          <w:sz w:val="24"/>
          <w:szCs w:val="24"/>
        </w:rPr>
        <w:t>онирования двух центров помощи детям, оставшимся без попечения родителей, МКУ «Центр «Радуга» и МКУ «Центр помощи детям «Алые паруса». Среднегодовое плановое количество воспитанников - 92 человека;</w:t>
      </w:r>
      <w:r w:rsidRPr="0068396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683963" w:rsidRPr="00683963" w:rsidRDefault="00683963" w:rsidP="00683963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lastRenderedPageBreak/>
        <w:t>- пособие на ребенка в соответствии с Законом Челябинской области «О пособии на ребе</w:t>
      </w:r>
      <w:r w:rsidRPr="00683963">
        <w:rPr>
          <w:rFonts w:ascii="Times New Roman" w:eastAsia="Calibri" w:hAnsi="Times New Roman" w:cs="Times New Roman"/>
          <w:sz w:val="24"/>
          <w:szCs w:val="24"/>
        </w:rPr>
        <w:t>н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ка»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году 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в сумме 59263,0 тыс. рублей (с увеличением к первоначальному бюджету 2021 года на 1180,2 тыс. рублей),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 61633,5 тыс. рублей, в 2024 году  - в сумме 64098,9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683963" w:rsidRPr="00683963" w:rsidRDefault="00683963" w:rsidP="00683963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выплата областного единовременного пособия при рождении ребенка в соответствии с З</w:t>
      </w:r>
      <w:r w:rsidRPr="00683963">
        <w:rPr>
          <w:rFonts w:ascii="Times New Roman" w:eastAsia="Calibri" w:hAnsi="Times New Roman" w:cs="Times New Roman"/>
          <w:sz w:val="24"/>
          <w:szCs w:val="24"/>
        </w:rPr>
        <w:t>а</w:t>
      </w:r>
      <w:r w:rsidRPr="00683963">
        <w:rPr>
          <w:rFonts w:ascii="Times New Roman" w:eastAsia="Calibri" w:hAnsi="Times New Roman" w:cs="Times New Roman"/>
          <w:sz w:val="24"/>
          <w:szCs w:val="24"/>
        </w:rPr>
        <w:t>коном Челябинской области «Об областном единовременном пособии при рождении ребе</w:t>
      </w:r>
      <w:r w:rsidRPr="00683963">
        <w:rPr>
          <w:rFonts w:ascii="Times New Roman" w:eastAsia="Calibri" w:hAnsi="Times New Roman" w:cs="Times New Roman"/>
          <w:sz w:val="24"/>
          <w:szCs w:val="24"/>
        </w:rPr>
        <w:t>н</w:t>
      </w:r>
      <w:r w:rsidRPr="00683963">
        <w:rPr>
          <w:rFonts w:ascii="Times New Roman" w:eastAsia="Calibri" w:hAnsi="Times New Roman" w:cs="Times New Roman"/>
          <w:sz w:val="24"/>
          <w:szCs w:val="24"/>
        </w:rPr>
        <w:t>ка» на 2022-2024 годы в сумме по 8166,4 тыс. рублей ежегодно (с увеличением к первон</w:t>
      </w:r>
      <w:r w:rsidRPr="00683963">
        <w:rPr>
          <w:rFonts w:ascii="Times New Roman" w:eastAsia="Calibri" w:hAnsi="Times New Roman" w:cs="Times New Roman"/>
          <w:sz w:val="24"/>
          <w:szCs w:val="24"/>
        </w:rPr>
        <w:t>а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чальному бюджету 2021 года на 4064,9 тыс. рублей); </w:t>
      </w:r>
    </w:p>
    <w:p w:rsidR="00683963" w:rsidRPr="00683963" w:rsidRDefault="00683963" w:rsidP="00683963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>- содержание ребенка в семье опекуна и приемной семье, а также вознаграждение, прич</w:t>
      </w:r>
      <w:r w:rsidRPr="00683963">
        <w:rPr>
          <w:rFonts w:ascii="Times New Roman" w:eastAsia="Calibri" w:hAnsi="Times New Roman" w:cs="Times New Roman"/>
          <w:sz w:val="24"/>
          <w:szCs w:val="24"/>
        </w:rPr>
        <w:t>и</w:t>
      </w:r>
      <w:r w:rsidRPr="00683963">
        <w:rPr>
          <w:rFonts w:ascii="Times New Roman" w:eastAsia="Calibri" w:hAnsi="Times New Roman" w:cs="Times New Roman"/>
          <w:sz w:val="24"/>
          <w:szCs w:val="24"/>
        </w:rPr>
        <w:t>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</w:t>
      </w:r>
      <w:r w:rsidRPr="00683963">
        <w:rPr>
          <w:rFonts w:ascii="Times New Roman" w:eastAsia="Calibri" w:hAnsi="Times New Roman" w:cs="Times New Roman"/>
          <w:sz w:val="24"/>
          <w:szCs w:val="24"/>
        </w:rPr>
        <w:t>а</w:t>
      </w:r>
      <w:r w:rsidRPr="00683963">
        <w:rPr>
          <w:rFonts w:ascii="Times New Roman" w:eastAsia="Calibri" w:hAnsi="Times New Roman" w:cs="Times New Roman"/>
          <w:sz w:val="24"/>
          <w:szCs w:val="24"/>
        </w:rPr>
        <w:t>граждении, причитающемся приемному родителю, и социальных гарантиях приемной с</w:t>
      </w:r>
      <w:r w:rsidRPr="00683963">
        <w:rPr>
          <w:rFonts w:ascii="Times New Roman" w:eastAsia="Calibri" w:hAnsi="Times New Roman" w:cs="Times New Roman"/>
          <w:sz w:val="24"/>
          <w:szCs w:val="24"/>
        </w:rPr>
        <w:t>е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мье»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в сумме 98440,1 тыс. рублей (со снижением к первоначальному бюджету 2021 года на 4037,9 тыс. рублей),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 году - в сумме  99576,0 тыс. рублей, в 2024 году - в сумме 100757,2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683963" w:rsidRPr="00683963" w:rsidRDefault="00683963" w:rsidP="00683963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>- ежемесячная денежная выплата на оплату жилья и коммунальных услуг многодетной с</w:t>
      </w:r>
      <w:r w:rsidRPr="00683963">
        <w:rPr>
          <w:rFonts w:ascii="Times New Roman" w:eastAsia="Calibri" w:hAnsi="Times New Roman" w:cs="Times New Roman"/>
          <w:sz w:val="24"/>
          <w:szCs w:val="24"/>
        </w:rPr>
        <w:t>е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мье в соответствии с Законом Челябинской области «О статусе и дополнительных мерах социальной поддержки многодетной семьи в Челябинской области»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 в сумме 26474,0 тыс. рублей (с увеличением к первоначальному бюджету 2021 года на 2623,0 тыс. рублей),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 27533,0 тыс. рублей, в 2024 году - в</w:t>
      </w:r>
      <w:proofErr w:type="gramEnd"/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сумме 28634,3 тыс. ру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3963" w:rsidRPr="00683963" w:rsidRDefault="00683963" w:rsidP="00683963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- организация и осуществление деятельности по опеке и попечительству на 2022-2024 годы  в сумме по 6507,2 тыс. рублей ежегодно (с увеличением к первоначальному бюджету 2021 года на 405,1 тыс. рублей). В рамках данных расходов предусмотрено содержание отдела опеки и попечительства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социальной защиты населения Администрации Миа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округа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со штатной численностью 15 единиц.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ab/>
      </w:r>
      <w:r w:rsidRPr="00683963">
        <w:rPr>
          <w:rFonts w:ascii="Times New Roman" w:eastAsia="Calibri" w:hAnsi="Times New Roman" w:cs="Times New Roman"/>
          <w:sz w:val="24"/>
          <w:szCs w:val="24"/>
          <w:u w:val="single"/>
        </w:rPr>
        <w:t>Подпрограмма «Повышение качества жизни граждан пожилого возраста и иных к</w:t>
      </w:r>
      <w:r w:rsidRPr="00683963">
        <w:rPr>
          <w:rFonts w:ascii="Times New Roman" w:eastAsia="Calibri" w:hAnsi="Times New Roman" w:cs="Times New Roman"/>
          <w:sz w:val="24"/>
          <w:szCs w:val="24"/>
          <w:u w:val="single"/>
        </w:rPr>
        <w:t>а</w:t>
      </w:r>
      <w:r w:rsidRPr="00683963">
        <w:rPr>
          <w:rFonts w:ascii="Times New Roman" w:eastAsia="Calibri" w:hAnsi="Times New Roman" w:cs="Times New Roman"/>
          <w:sz w:val="24"/>
          <w:szCs w:val="24"/>
          <w:u w:val="single"/>
        </w:rPr>
        <w:t>тегорий граждан»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подпрограмме  запланированы расходы</w:t>
      </w:r>
      <w:r w:rsidRPr="001D1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году  в сумме </w:t>
      </w:r>
      <w:r w:rsidRPr="001D13E2">
        <w:rPr>
          <w:rFonts w:ascii="Times New Roman" w:hAnsi="Times New Roman" w:cs="Times New Roman"/>
          <w:sz w:val="24"/>
          <w:szCs w:val="24"/>
        </w:rPr>
        <w:t xml:space="preserve">717859,0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 (с увеличением к первоначальному бюджету 2021 года на 1,0%, или 7131,5 тыс. рублей</w:t>
      </w:r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 за счет изменения количества получателей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 в 2023 году  в сумме  </w:t>
      </w:r>
      <w:r w:rsidRPr="001D13E2">
        <w:rPr>
          <w:rFonts w:ascii="Times New Roman" w:hAnsi="Times New Roman" w:cs="Times New Roman"/>
          <w:sz w:val="24"/>
          <w:szCs w:val="24"/>
        </w:rPr>
        <w:t xml:space="preserve">758815,2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рублей, в 2024 году  в сумме </w:t>
      </w:r>
      <w:r w:rsidRPr="001D13E2">
        <w:rPr>
          <w:rFonts w:ascii="Times New Roman" w:hAnsi="Times New Roman" w:cs="Times New Roman"/>
          <w:sz w:val="24"/>
          <w:szCs w:val="24"/>
        </w:rPr>
        <w:t xml:space="preserve">805956,2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рублей.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ab/>
        <w:t>В рамках подпрограммы «Повышение качества жизни граждан пожилого возраста и иных категорий граждан» в проекте бюджета на 2022 - 2024 годы предусмотрены следу</w:t>
      </w:r>
      <w:r w:rsidRPr="00683963">
        <w:rPr>
          <w:rFonts w:ascii="Times New Roman" w:eastAsia="Calibri" w:hAnsi="Times New Roman" w:cs="Times New Roman"/>
          <w:sz w:val="24"/>
          <w:szCs w:val="24"/>
        </w:rPr>
        <w:t>ю</w:t>
      </w:r>
      <w:r w:rsidRPr="00683963">
        <w:rPr>
          <w:rFonts w:ascii="Times New Roman" w:eastAsia="Calibri" w:hAnsi="Times New Roman" w:cs="Times New Roman"/>
          <w:sz w:val="24"/>
          <w:szCs w:val="24"/>
        </w:rPr>
        <w:t>щие направления расходов: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- ежемесячная денежная выплата в соответствии с Законом Челябинской области «О мерах социальной поддержки ветеранов в Челябинской области» (ветераны труда и труженики тыла)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году </w:t>
      </w:r>
      <w:r w:rsidRPr="00683963">
        <w:rPr>
          <w:rFonts w:ascii="Times New Roman" w:eastAsia="Calibri" w:hAnsi="Times New Roman" w:cs="Times New Roman"/>
          <w:sz w:val="24"/>
          <w:szCs w:val="24"/>
        </w:rPr>
        <w:t>в сумме 185740,0 тыс. рублей (со снижением к первоначальному бюджету 2021 года на 5116,3 тыс. рублей),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 192064,8 тыс. рублей, в 2024 году - в сумме 199747,4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>- 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в сумме 10769,5 тыс. рублей (с увеличением к первоначальному бюджету 2021 года на 1016,2 тыс. рублей),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 - в сумме  11117,9 тыс. рублей, в 2024 году - в сумме 11480,2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- ежемесячная денежная выплата в соответствии с Законом Челябинской области «О звании «Ветеран труда Челябинской области»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в сумме 133158,5 тыс. рублей (с увел</w:t>
      </w:r>
      <w:r w:rsidRPr="00683963">
        <w:rPr>
          <w:rFonts w:ascii="Times New Roman" w:eastAsia="Calibri" w:hAnsi="Times New Roman" w:cs="Times New Roman"/>
          <w:sz w:val="24"/>
          <w:szCs w:val="24"/>
        </w:rPr>
        <w:t>и</w:t>
      </w:r>
      <w:r w:rsidRPr="00683963">
        <w:rPr>
          <w:rFonts w:ascii="Times New Roman" w:eastAsia="Calibri" w:hAnsi="Times New Roman" w:cs="Times New Roman"/>
          <w:sz w:val="24"/>
          <w:szCs w:val="24"/>
        </w:rPr>
        <w:t>чением к первоначальному бюджету 2021 года на 3391,4 тыс. рублей),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138326,0 тыс. рублей, в 2024 году - в сумме 143700,3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</w:t>
      </w:r>
      <w:r w:rsidRPr="00683963">
        <w:rPr>
          <w:rFonts w:ascii="Times New Roman" w:eastAsia="Calibri" w:hAnsi="Times New Roman" w:cs="Times New Roman"/>
          <w:sz w:val="24"/>
          <w:szCs w:val="24"/>
        </w:rPr>
        <w:t>ь</w:t>
      </w:r>
      <w:r w:rsidRPr="00683963">
        <w:rPr>
          <w:rFonts w:ascii="Times New Roman" w:eastAsia="Calibri" w:hAnsi="Times New Roman" w:cs="Times New Roman"/>
          <w:sz w:val="24"/>
          <w:szCs w:val="24"/>
        </w:rPr>
        <w:t>ных категорий граждан в Челябинской области»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в сумме 515,9 тыс. рублей (с увеличением к первоначальному бюджету 2021 года на 162,1 тыс. рублей),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 536,5 тыс. рублей, в 2024 год</w:t>
      </w:r>
      <w:proofErr w:type="gramStart"/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сумме 558,0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lastRenderedPageBreak/>
        <w:t>- компенсационные выплаты за пользование услугами связи в соответствии с Законом Ч</w:t>
      </w:r>
      <w:r w:rsidRPr="00683963">
        <w:rPr>
          <w:rFonts w:ascii="Times New Roman" w:eastAsia="Calibri" w:hAnsi="Times New Roman" w:cs="Times New Roman"/>
          <w:sz w:val="24"/>
          <w:szCs w:val="24"/>
        </w:rPr>
        <w:t>е</w:t>
      </w:r>
      <w:r w:rsidRPr="00683963">
        <w:rPr>
          <w:rFonts w:ascii="Times New Roman" w:eastAsia="Calibri" w:hAnsi="Times New Roman" w:cs="Times New Roman"/>
          <w:sz w:val="24"/>
          <w:szCs w:val="24"/>
        </w:rPr>
        <w:t>лябинской области «О дополнительных мерах социальной поддержки отдельных категорий граждан в Челябинской области» на 2022-2024 годы в сумме по 27,2 тыс. рублей ежегодно (с увеличением к первоначальному бюджету 2021 года на 7,4 тыс. рублей);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>- компенсация расходов на уплату взноса на капитальный ремонт общего имущества в мн</w:t>
      </w:r>
      <w:r w:rsidRPr="00683963">
        <w:rPr>
          <w:rFonts w:ascii="Times New Roman" w:eastAsia="Calibri" w:hAnsi="Times New Roman" w:cs="Times New Roman"/>
          <w:sz w:val="24"/>
          <w:szCs w:val="24"/>
        </w:rPr>
        <w:t>о</w:t>
      </w:r>
      <w:r w:rsidRPr="00683963">
        <w:rPr>
          <w:rFonts w:ascii="Times New Roman" w:eastAsia="Calibri" w:hAnsi="Times New Roman" w:cs="Times New Roman"/>
          <w:sz w:val="24"/>
          <w:szCs w:val="24"/>
        </w:rPr>
        <w:t>гоквартирном доме в соответствии с Законом Челябинской области «О дополнительных м</w:t>
      </w:r>
      <w:r w:rsidRPr="00683963">
        <w:rPr>
          <w:rFonts w:ascii="Times New Roman" w:eastAsia="Calibri" w:hAnsi="Times New Roman" w:cs="Times New Roman"/>
          <w:sz w:val="24"/>
          <w:szCs w:val="24"/>
        </w:rPr>
        <w:t>е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рах социальной поддержки отдельных категорий граждан в Челябинской области»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в сумме 26098,6 тыс. рублей (с увеличением к первоначальному бюджету 2021 года на 735,5 тыс. рублей),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 27532,6 тыс. рублей, в 2024 году</w:t>
      </w:r>
      <w:proofErr w:type="gramEnd"/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сумме 28966,6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- предоставление гражданам субсидий на оплату жилого помещения и коммунальных услуг в 2022 году в сумме 210865,6 тыс. рублей (на уровне первоначального бюджета 2021 года),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 237424,0 тыс. рублей, в 2024 году - в сумме 268529,2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- реализация полномочий Российской Федерации по осуществлению ежегодной денежной выплаты лицам, награжденным нагрудным знаком «Почетный донор России» в 2022 году в сумме 16268,5 тыс. рублей (с увеличением к первоначальному бюджету 2021 года на 1103,4 тыс. рублей),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 - в сумме  16919,3 тыс. рублей, в 2024 году - в сумме 17596,1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реализация полномочий Российской Федерации на оплату жилищно-коммунальных услуг отдельным категориям граждан на 2022 год в сумме 105843,8  тыс. рублей (с увеличением к первоначальному бюджету 2021 года на 5069,2 тыс. рублей),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2023-2024 годы - в сумме  по 105829,8 тыс. рублей ежегодно;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возмещение стоимости услуг по погребению и выплата социального пособия на погреб</w:t>
      </w:r>
      <w:r w:rsidRPr="00683963">
        <w:rPr>
          <w:rFonts w:ascii="Times New Roman" w:eastAsia="Calibri" w:hAnsi="Times New Roman" w:cs="Times New Roman"/>
          <w:sz w:val="24"/>
          <w:szCs w:val="24"/>
        </w:rPr>
        <w:t>е</w:t>
      </w:r>
      <w:r w:rsidRPr="00683963">
        <w:rPr>
          <w:rFonts w:ascii="Times New Roman" w:eastAsia="Calibri" w:hAnsi="Times New Roman" w:cs="Times New Roman"/>
          <w:sz w:val="24"/>
          <w:szCs w:val="24"/>
        </w:rPr>
        <w:t>ние в соответствии с Законом Челябинской области «О возмещении стоимости услуг по п</w:t>
      </w:r>
      <w:r w:rsidRPr="00683963">
        <w:rPr>
          <w:rFonts w:ascii="Times New Roman" w:eastAsia="Calibri" w:hAnsi="Times New Roman" w:cs="Times New Roman"/>
          <w:sz w:val="24"/>
          <w:szCs w:val="24"/>
        </w:rPr>
        <w:t>о</w:t>
      </w:r>
      <w:r w:rsidRPr="00683963">
        <w:rPr>
          <w:rFonts w:ascii="Times New Roman" w:eastAsia="Calibri" w:hAnsi="Times New Roman" w:cs="Times New Roman"/>
          <w:sz w:val="24"/>
          <w:szCs w:val="24"/>
        </w:rPr>
        <w:t>гребению и выплате социального пособия на погребение» на 2022-2024 годы  в сумме по 1850,3 тыс. рублей ежегодно (со снижением к первоначальному бюджету 2021 года на 66,2 тыс. рублей);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адресная субсидия гражданам в связи с ростом платы за коммунальные услуги на 2022-2024 годы в сумме по 0,1 тыс. рублей ежегодно (со снижением к первоначальному бюджету 2021 года на 1,3 тыс. рублей);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меры социальной поддержки в соответствии с Законом Челябинской области «О дополн</w:t>
      </w:r>
      <w:r w:rsidRPr="00683963">
        <w:rPr>
          <w:rFonts w:ascii="Times New Roman" w:eastAsia="Calibri" w:hAnsi="Times New Roman" w:cs="Times New Roman"/>
          <w:sz w:val="24"/>
          <w:szCs w:val="24"/>
        </w:rPr>
        <w:t>и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тельных мерах социальной поддержки детей погибших участников Великой 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Отечественной войны и приравненных к ним лиц» (ежемесячные денежные выплаты и во</w:t>
      </w:r>
      <w:r w:rsidRPr="00683963">
        <w:rPr>
          <w:rFonts w:ascii="Times New Roman" w:eastAsia="Calibri" w:hAnsi="Times New Roman" w:cs="Times New Roman"/>
          <w:sz w:val="24"/>
          <w:szCs w:val="24"/>
        </w:rPr>
        <w:t>з</w:t>
      </w:r>
      <w:r w:rsidRPr="00683963">
        <w:rPr>
          <w:rFonts w:ascii="Times New Roman" w:eastAsia="Calibri" w:hAnsi="Times New Roman" w:cs="Times New Roman"/>
          <w:sz w:val="24"/>
          <w:szCs w:val="24"/>
        </w:rPr>
        <w:t>мещение расходов, связанных с проездом к местам захоронения) на 2022-2024 годы - в сумме по 10090,5 тыс. рублей ежегодно (с увеличением к первоначальному бюджету 2021 года на 803,0 тыс. рублей);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расходы на осуществление органами местного самоуправления переданных государстве</w:t>
      </w:r>
      <w:r w:rsidRPr="00683963">
        <w:rPr>
          <w:rFonts w:ascii="Times New Roman" w:eastAsia="Calibri" w:hAnsi="Times New Roman" w:cs="Times New Roman"/>
          <w:sz w:val="24"/>
          <w:szCs w:val="24"/>
        </w:rPr>
        <w:t>н</w:t>
      </w:r>
      <w:r w:rsidRPr="00683963">
        <w:rPr>
          <w:rFonts w:ascii="Times New Roman" w:eastAsia="Calibri" w:hAnsi="Times New Roman" w:cs="Times New Roman"/>
          <w:sz w:val="24"/>
          <w:szCs w:val="24"/>
        </w:rPr>
        <w:t>ных полномочий по предоставлению гражданам субсидий на 2022-2024 годы в сумме по</w:t>
      </w:r>
      <w:r w:rsidRPr="0068396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683963">
        <w:rPr>
          <w:rFonts w:ascii="Times New Roman" w:eastAsia="Calibri" w:hAnsi="Times New Roman" w:cs="Times New Roman"/>
          <w:sz w:val="24"/>
          <w:szCs w:val="24"/>
        </w:rPr>
        <w:t>4829,3 тыс. рублей ежегодно</w:t>
      </w:r>
      <w:r w:rsidRPr="0068396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(с увеличением к первоначальному бюджету 2021 года на 174,2 тыс. рублей). </w:t>
      </w:r>
      <w:r w:rsidRPr="0068396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В рамках данных расходов предусмотрено содержание </w:t>
      </w: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>отдела жили</w:t>
      </w:r>
      <w:r w:rsidRPr="00683963">
        <w:rPr>
          <w:rFonts w:ascii="Times New Roman" w:eastAsia="Calibri" w:hAnsi="Times New Roman" w:cs="Times New Roman"/>
          <w:sz w:val="24"/>
          <w:szCs w:val="24"/>
        </w:rPr>
        <w:t>щ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ных субсидий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социальной защиты населения Администрации Миасского г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штатной</w:t>
      </w:r>
      <w:proofErr w:type="gramEnd"/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численностью 12 единиц;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реализация переданных государственных полномочий по назначению государственной социальной помощи отдельным категориям граждан, в том числе на основании социального контракта, на 2022-2024 годы в сумме по 71,8 тыс. рублей ежегодно (с увеличением к пе</w:t>
      </w:r>
      <w:r w:rsidRPr="00683963">
        <w:rPr>
          <w:rFonts w:ascii="Times New Roman" w:eastAsia="Calibri" w:hAnsi="Times New Roman" w:cs="Times New Roman"/>
          <w:sz w:val="24"/>
          <w:szCs w:val="24"/>
        </w:rPr>
        <w:t>р</w:t>
      </w:r>
      <w:r w:rsidRPr="00683963">
        <w:rPr>
          <w:rFonts w:ascii="Times New Roman" w:eastAsia="Calibri" w:hAnsi="Times New Roman" w:cs="Times New Roman"/>
          <w:sz w:val="24"/>
          <w:szCs w:val="24"/>
        </w:rPr>
        <w:t>воначальному бюджету 2021 года на 66,9 тыс. рублей);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реализация переданных государственных полномочий по назначению гражданам един</w:t>
      </w:r>
      <w:r w:rsidRPr="00683963">
        <w:rPr>
          <w:rFonts w:ascii="Times New Roman" w:eastAsia="Calibri" w:hAnsi="Times New Roman" w:cs="Times New Roman"/>
          <w:sz w:val="24"/>
          <w:szCs w:val="24"/>
        </w:rPr>
        <w:t>о</w:t>
      </w:r>
      <w:r w:rsidRPr="00683963">
        <w:rPr>
          <w:rFonts w:ascii="Times New Roman" w:eastAsia="Calibri" w:hAnsi="Times New Roman" w:cs="Times New Roman"/>
          <w:sz w:val="24"/>
          <w:szCs w:val="24"/>
        </w:rPr>
        <w:t>временной социальной выплаты и формированию электронных реестров для зачисления д</w:t>
      </w:r>
      <w:r w:rsidRPr="00683963">
        <w:rPr>
          <w:rFonts w:ascii="Times New Roman" w:eastAsia="Calibri" w:hAnsi="Times New Roman" w:cs="Times New Roman"/>
          <w:sz w:val="24"/>
          <w:szCs w:val="24"/>
        </w:rPr>
        <w:t>е</w:t>
      </w:r>
      <w:r w:rsidRPr="00683963">
        <w:rPr>
          <w:rFonts w:ascii="Times New Roman" w:eastAsia="Calibri" w:hAnsi="Times New Roman" w:cs="Times New Roman"/>
          <w:sz w:val="24"/>
          <w:szCs w:val="24"/>
        </w:rPr>
        <w:t>нежных средств на счета физических лиц в кредитных организациях, на 2022-2024 годы в сумме по 88,2 рублей ежегодно (в 2021 году данные расходы не запланированы)</w:t>
      </w: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>- осуществление мер социальной поддержки граждан, работающих и проживающих в сел</w:t>
      </w:r>
      <w:r w:rsidRPr="00683963">
        <w:rPr>
          <w:rFonts w:ascii="Times New Roman" w:eastAsia="Calibri" w:hAnsi="Times New Roman" w:cs="Times New Roman"/>
          <w:sz w:val="24"/>
          <w:szCs w:val="24"/>
        </w:rPr>
        <w:t>ь</w:t>
      </w:r>
      <w:r w:rsidRPr="00683963">
        <w:rPr>
          <w:rFonts w:ascii="Times New Roman" w:eastAsia="Calibri" w:hAnsi="Times New Roman" w:cs="Times New Roman"/>
          <w:sz w:val="24"/>
          <w:szCs w:val="24"/>
        </w:rPr>
        <w:t>ских населенных пунктах и рабочих поселках Челябинской области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 </w:t>
      </w:r>
      <w:r w:rsidRPr="00683963">
        <w:rPr>
          <w:rFonts w:ascii="Times New Roman" w:eastAsia="Calibri" w:hAnsi="Times New Roman" w:cs="Times New Roman"/>
          <w:sz w:val="24"/>
          <w:szCs w:val="24"/>
        </w:rPr>
        <w:t>в сумме 5331,5 тыс. рублей на выплаты сельским специалистам, перешедшим  на пенсию (с увел</w:t>
      </w:r>
      <w:r w:rsidRPr="00683963">
        <w:rPr>
          <w:rFonts w:ascii="Times New Roman" w:eastAsia="Calibri" w:hAnsi="Times New Roman" w:cs="Times New Roman"/>
          <w:sz w:val="24"/>
          <w:szCs w:val="24"/>
        </w:rPr>
        <w:t>и</w:t>
      </w:r>
      <w:r w:rsidRPr="00683963">
        <w:rPr>
          <w:rFonts w:ascii="Times New Roman" w:eastAsia="Calibri" w:hAnsi="Times New Roman" w:cs="Times New Roman"/>
          <w:sz w:val="24"/>
          <w:szCs w:val="24"/>
        </w:rPr>
        <w:t>чением к первоначальному бюджету 2021 года на 1741,7 тыс. рублей),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5544,7 тыс. рублей, в 2024 году - в сумме 5766,5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683963" w:rsidRPr="001D13E2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proofErr w:type="gramStart"/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По Управлению культуры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Миасского городского округа</w:t>
      </w:r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 в рамках подпрограммы «Повышение качества жизни граждан пожилого возраста и иных категорий граждан» на выплату компенсации расходов на оплату жилых помещений, отопления и освещения 26 сельским специалистам, работающим в учреждениях, подведомственных Управлению культуры Администрации Миасского городского округа и проживающим в населенных пунктах и рабочих поселках Челябинской области, на 2022 год запланировано 482,1 тыс</w:t>
      </w:r>
      <w:proofErr w:type="gramEnd"/>
      <w:r w:rsidRPr="001D13E2">
        <w:rPr>
          <w:rFonts w:ascii="Times New Roman" w:eastAsia="Calibri" w:hAnsi="Times New Roman" w:cs="Times New Roman"/>
          <w:sz w:val="24"/>
          <w:szCs w:val="24"/>
        </w:rPr>
        <w:t>. рублей. На 2023 год предусмотрено 502,1 тыс. рублей, на 2024 год – 522,2 тыс. рублей.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3E2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1D13E2">
        <w:rPr>
          <w:rFonts w:ascii="Times New Roman" w:eastAsia="Calibri" w:hAnsi="Times New Roman" w:cs="Times New Roman"/>
          <w:sz w:val="24"/>
          <w:szCs w:val="24"/>
        </w:rPr>
        <w:t>У</w:t>
      </w:r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правлению образования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Миасского городского округа</w:t>
      </w:r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 по по</w:t>
      </w:r>
      <w:r w:rsidRPr="001D13E2">
        <w:rPr>
          <w:rFonts w:ascii="Times New Roman" w:eastAsia="Calibri" w:hAnsi="Times New Roman" w:cs="Times New Roman"/>
          <w:sz w:val="24"/>
          <w:szCs w:val="24"/>
        </w:rPr>
        <w:t>д</w:t>
      </w:r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программе «Повышение качества жизни граждан пожилого возраста и иных категорий граждан»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запланирована </w:t>
      </w:r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 компенсация расходов на оплату жилых помещений, отопления и освещения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>136 педагогам и 3 сельским специалистам</w:t>
      </w:r>
      <w:r w:rsidRPr="001D13E2">
        <w:rPr>
          <w:rFonts w:ascii="Times New Roman" w:eastAsia="Calibri" w:hAnsi="Times New Roman" w:cs="Times New Roman"/>
          <w:sz w:val="24"/>
          <w:szCs w:val="24"/>
        </w:rPr>
        <w:t>, работающим в учреждениях, подв</w:t>
      </w:r>
      <w:r w:rsidRPr="001D13E2">
        <w:rPr>
          <w:rFonts w:ascii="Times New Roman" w:eastAsia="Calibri" w:hAnsi="Times New Roman" w:cs="Times New Roman"/>
          <w:sz w:val="24"/>
          <w:szCs w:val="24"/>
        </w:rPr>
        <w:t>е</w:t>
      </w:r>
      <w:r w:rsidRPr="001D13E2">
        <w:rPr>
          <w:rFonts w:ascii="Times New Roman" w:eastAsia="Calibri" w:hAnsi="Times New Roman" w:cs="Times New Roman"/>
          <w:sz w:val="24"/>
          <w:szCs w:val="24"/>
        </w:rPr>
        <w:t>домственных Управлению образования Администрации Миасского городского округа и проживающим в населенных пунктах и рабочих поселках Челябинской области, на 2022 год запланировано 5827,0</w:t>
      </w:r>
      <w:proofErr w:type="gramEnd"/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 тыс. рублей. На 2023 год предусмотрено 6060,1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тыс. рублей, на 2024 год – </w:t>
      </w:r>
      <w:r w:rsidRPr="001D1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6302,5 </w:t>
      </w:r>
      <w:r w:rsidRPr="001D13E2">
        <w:rPr>
          <w:rFonts w:ascii="Times New Roman" w:eastAsia="Calibri" w:hAnsi="Times New Roman" w:cs="Times New Roman"/>
          <w:sz w:val="24"/>
          <w:szCs w:val="24"/>
        </w:rPr>
        <w:t>тыс. рублей.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ab/>
      </w:r>
      <w:r w:rsidRPr="00683963">
        <w:rPr>
          <w:rFonts w:ascii="Times New Roman" w:eastAsia="Calibri" w:hAnsi="Times New Roman" w:cs="Times New Roman"/>
          <w:sz w:val="24"/>
          <w:szCs w:val="24"/>
          <w:u w:val="single"/>
        </w:rPr>
        <w:t>Подпрограмма «Функционирование системы социального обслуживания и социал</w:t>
      </w:r>
      <w:r w:rsidRPr="00683963">
        <w:rPr>
          <w:rFonts w:ascii="Times New Roman" w:eastAsia="Calibri" w:hAnsi="Times New Roman" w:cs="Times New Roman"/>
          <w:sz w:val="24"/>
          <w:szCs w:val="24"/>
          <w:u w:val="single"/>
        </w:rPr>
        <w:t>ь</w:t>
      </w:r>
      <w:r w:rsidRPr="00683963">
        <w:rPr>
          <w:rFonts w:ascii="Times New Roman" w:eastAsia="Calibri" w:hAnsi="Times New Roman" w:cs="Times New Roman"/>
          <w:sz w:val="24"/>
          <w:szCs w:val="24"/>
          <w:u w:val="single"/>
        </w:rPr>
        <w:t>ной поддержки отдельных категорий граждан»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подпрограмме запланированы расходы</w:t>
      </w:r>
      <w:r w:rsidRPr="00683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 в сумме 103809,7 тыс. рублей (с увеличением к первоначальному бюджету 2021 года на 3,3%, или 3358,9 тыс. рублей),  в 2023 году - в сумме  104715,7 тыс. рублей, в 2024 году - в сумме 105166,8 тыс. рублей.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ab/>
        <w:t>В рамках подпрограммы «Функционирование системы социального обслуживания и социальной поддержки отдельных категорий граждан»</w:t>
      </w:r>
      <w:r w:rsidRPr="0068396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83963">
        <w:rPr>
          <w:rFonts w:ascii="Times New Roman" w:eastAsia="Calibri" w:hAnsi="Times New Roman" w:cs="Times New Roman"/>
          <w:sz w:val="24"/>
          <w:szCs w:val="24"/>
        </w:rPr>
        <w:t>в проекте бюджета на 2022-2024 г</w:t>
      </w:r>
      <w:r w:rsidRPr="00683963">
        <w:rPr>
          <w:rFonts w:ascii="Times New Roman" w:eastAsia="Calibri" w:hAnsi="Times New Roman" w:cs="Times New Roman"/>
          <w:sz w:val="24"/>
          <w:szCs w:val="24"/>
        </w:rPr>
        <w:t>о</w:t>
      </w:r>
      <w:r w:rsidRPr="00683963">
        <w:rPr>
          <w:rFonts w:ascii="Times New Roman" w:eastAsia="Calibri" w:hAnsi="Times New Roman" w:cs="Times New Roman"/>
          <w:sz w:val="24"/>
          <w:szCs w:val="24"/>
        </w:rPr>
        <w:t>ды предусмотрены следующие направления расходов:</w:t>
      </w:r>
    </w:p>
    <w:p w:rsidR="00683963" w:rsidRPr="00683963" w:rsidRDefault="00683963" w:rsidP="00683963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>- реализация переданных государственных полномочий по социальному обслуживанию граждан на 2022 год в сумме 83527,8 тыс. рублей (с увеличением к первоначальному бю</w:t>
      </w:r>
      <w:r w:rsidRPr="00683963">
        <w:rPr>
          <w:rFonts w:ascii="Times New Roman" w:eastAsia="Calibri" w:hAnsi="Times New Roman" w:cs="Times New Roman"/>
          <w:sz w:val="24"/>
          <w:szCs w:val="24"/>
        </w:rPr>
        <w:t>д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жету 2021 года на 2160,0 тыс. рублей),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- в сумме  84433,8 тыс. рублей, в 2024 году - в сумме 84884,9 тыс. рублей</w:t>
      </w:r>
      <w:r w:rsidRPr="00683963">
        <w:rPr>
          <w:rFonts w:ascii="Times New Roman" w:eastAsia="Calibri" w:hAnsi="Times New Roman" w:cs="Times New Roman"/>
          <w:sz w:val="24"/>
          <w:szCs w:val="24"/>
        </w:rPr>
        <w:t>. Средства предусмотрены на обеспечение функционир</w:t>
      </w:r>
      <w:r w:rsidRPr="00683963">
        <w:rPr>
          <w:rFonts w:ascii="Times New Roman" w:eastAsia="Calibri" w:hAnsi="Times New Roman" w:cs="Times New Roman"/>
          <w:sz w:val="24"/>
          <w:szCs w:val="24"/>
        </w:rPr>
        <w:t>о</w:t>
      </w:r>
      <w:r w:rsidRPr="00683963">
        <w:rPr>
          <w:rFonts w:ascii="Times New Roman" w:eastAsia="Calibri" w:hAnsi="Times New Roman" w:cs="Times New Roman"/>
          <w:sz w:val="24"/>
          <w:szCs w:val="24"/>
        </w:rPr>
        <w:t>вания учреждений: МКУСО «Центр»,  МКУ  «Комплекс социальной адаптации граждан» и МКУ «Комплексный центр социального обслуживания населения»;</w:t>
      </w:r>
    </w:p>
    <w:p w:rsidR="00ED6000" w:rsidRPr="00EF29C0" w:rsidRDefault="00683963" w:rsidP="00683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- организация </w:t>
      </w:r>
      <w:proofErr w:type="gramStart"/>
      <w:r w:rsidRPr="00683963">
        <w:rPr>
          <w:rFonts w:ascii="Times New Roman" w:eastAsia="Calibri" w:hAnsi="Times New Roman" w:cs="Times New Roman"/>
          <w:sz w:val="24"/>
          <w:szCs w:val="24"/>
        </w:rPr>
        <w:t>работы органов управления социальной защиты населения муниц</w:t>
      </w:r>
      <w:r w:rsidRPr="00683963">
        <w:rPr>
          <w:rFonts w:ascii="Times New Roman" w:eastAsia="Calibri" w:hAnsi="Times New Roman" w:cs="Times New Roman"/>
          <w:sz w:val="24"/>
          <w:szCs w:val="24"/>
        </w:rPr>
        <w:t>и</w:t>
      </w:r>
      <w:r w:rsidRPr="00683963">
        <w:rPr>
          <w:rFonts w:ascii="Times New Roman" w:eastAsia="Calibri" w:hAnsi="Times New Roman" w:cs="Times New Roman"/>
          <w:sz w:val="24"/>
          <w:szCs w:val="24"/>
        </w:rPr>
        <w:t>пальных образований</w:t>
      </w:r>
      <w:proofErr w:type="gramEnd"/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на 2022-2024 годы в сумме по 20281,9 тыс. рублей ежегодно (с увел</w:t>
      </w:r>
      <w:r w:rsidRPr="00683963">
        <w:rPr>
          <w:rFonts w:ascii="Times New Roman" w:eastAsia="Calibri" w:hAnsi="Times New Roman" w:cs="Times New Roman"/>
          <w:sz w:val="24"/>
          <w:szCs w:val="24"/>
        </w:rPr>
        <w:t>и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чением к первоначальному бюджету 2021 года на 1198,9 тыс. рублей). В рамках данных расходов предусмотрено содержание 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социальной защиты населения Админ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839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страции Миасского городского округа</w:t>
      </w:r>
      <w:r w:rsidRPr="00683963">
        <w:rPr>
          <w:rFonts w:ascii="Times New Roman" w:hAnsi="Times New Roman" w:cs="Times New Roman"/>
          <w:sz w:val="24"/>
          <w:szCs w:val="24"/>
        </w:rPr>
        <w:t xml:space="preserve"> </w:t>
      </w:r>
      <w:r w:rsidRPr="00683963">
        <w:rPr>
          <w:rFonts w:ascii="Times New Roman" w:eastAsia="Calibri" w:hAnsi="Times New Roman" w:cs="Times New Roman"/>
          <w:sz w:val="24"/>
          <w:szCs w:val="24"/>
        </w:rPr>
        <w:t xml:space="preserve"> штатной численностью 56 единиц.</w:t>
      </w:r>
    </w:p>
    <w:p w:rsidR="00683963" w:rsidRDefault="00683963" w:rsidP="002A215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150" w:rsidRPr="006A238A" w:rsidRDefault="002A2150" w:rsidP="002A215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Муниципальные программы</w:t>
      </w:r>
    </w:p>
    <w:p w:rsidR="002A2150" w:rsidRPr="006A238A" w:rsidRDefault="002A2150" w:rsidP="002A215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150" w:rsidRDefault="002A2150" w:rsidP="002A21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финансирование муниципальных программ в проекте бюджета Миасского горо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предусмотрено на 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6189730,0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86,3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% в общей сумме расходов, на  202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год 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4414043,8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тыс. рублей, или 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76,9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% в общей сумме расходов, на 202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4661216,5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76,2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в общей сумме расходов Округа (приложение 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проекту Решения собрания депутатов  «О бюджете Миасского городского</w:t>
      </w:r>
      <w:proofErr w:type="gramEnd"/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на 202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 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годов»)</w:t>
      </w:r>
    </w:p>
    <w:p w:rsidR="00AC30FB" w:rsidRPr="002A2150" w:rsidRDefault="00AC30FB" w:rsidP="002A21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6944" w:rsidRDefault="00AC30FB" w:rsidP="00AC30F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«Поддержка и развитие малого и среднего</w:t>
      </w:r>
    </w:p>
    <w:p w:rsidR="00AC30FB" w:rsidRPr="00886829" w:rsidRDefault="00AC30FB" w:rsidP="00AC30F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предпринимательства в монопрофильном муниципальном образовании Миасский городской округ»</w:t>
      </w:r>
    </w:p>
    <w:p w:rsidR="00AC30FB" w:rsidRPr="002A58E3" w:rsidRDefault="00AC30FB" w:rsidP="00AC30F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4D768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AC30FB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о</w:t>
      </w:r>
      <w:r w:rsidRPr="00AF018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беспечение благоприятных условий для ра</w:t>
      </w:r>
      <w:r w:rsidRPr="00AF018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F018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 субъектов малого и сред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 предпринимательства </w:t>
      </w:r>
      <w:r w:rsidRPr="00AF0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монопрофильном муниципал</w:t>
      </w:r>
      <w:r w:rsidRPr="00AF018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F01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образовании Миасский городской округ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0FB" w:rsidRPr="00145E1C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1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145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программе запланированы расходы </w:t>
      </w:r>
      <w:r w:rsidRPr="00BB70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2022 -2024 годы по 500,0 тыс. рублей еж</w:t>
      </w:r>
      <w:r w:rsidRPr="00BB700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700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годно</w:t>
      </w:r>
      <w:r w:rsidRPr="00145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7009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и проведение мероприятий</w:t>
      </w:r>
      <w:r w:rsidRPr="00BB700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конференций, семинаров, тренингов, курсов, «круглых столов», совещаний по вопросам предпринимательской деятельности</w:t>
      </w:r>
      <w:r w:rsidRPr="00145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C30FB" w:rsidRPr="002A58E3" w:rsidRDefault="00AC30FB" w:rsidP="00AC30F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C30FB" w:rsidRDefault="00AC30FB" w:rsidP="00AC30F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«Формирование </w:t>
      </w:r>
      <w:proofErr w:type="gramStart"/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благоприятного</w:t>
      </w:r>
      <w:proofErr w:type="gramEnd"/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C30FB" w:rsidRPr="00886829" w:rsidRDefault="00AC30FB" w:rsidP="00AC30F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инвестиционного климата»</w:t>
      </w:r>
    </w:p>
    <w:p w:rsidR="00AC30FB" w:rsidRPr="002A58E3" w:rsidRDefault="00AC30FB" w:rsidP="00AC30F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4D768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AC30FB" w:rsidRPr="00B36D6C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D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обеспечения благоприятного инвестиционного кл</w:t>
      </w:r>
      <w:r w:rsidRPr="00B36D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6D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мата в Миасском городском округе.</w:t>
      </w:r>
      <w:r w:rsidRPr="00B36D6C">
        <w:rPr>
          <w:rFonts w:ascii="Times New Roman" w:hAnsi="Times New Roman" w:cs="Times New Roman"/>
          <w:sz w:val="24"/>
          <w:szCs w:val="24"/>
        </w:rPr>
        <w:t xml:space="preserve"> Основными задачами программы являются: </w:t>
      </w:r>
    </w:p>
    <w:p w:rsidR="00AC30FB" w:rsidRPr="00A355C8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D6C">
        <w:rPr>
          <w:rFonts w:ascii="Times New Roman" w:hAnsi="Times New Roman" w:cs="Times New Roman"/>
          <w:sz w:val="24"/>
          <w:szCs w:val="24"/>
        </w:rPr>
        <w:t>- р</w:t>
      </w:r>
      <w:r w:rsidRPr="00B36D6C">
        <w:rPr>
          <w:rFonts w:ascii="Times New Roman" w:eastAsia="Times New Roman" w:hAnsi="Times New Roman" w:cs="Times New Roman"/>
          <w:sz w:val="24"/>
          <w:szCs w:val="24"/>
          <w:lang w:eastAsia="ru-RU"/>
        </w:rPr>
        <w:t>еализация мероприятий по привлечению инвестиций, сопровождение инвестиц</w:t>
      </w:r>
      <w:r w:rsidRPr="00B36D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6D6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 проектов по принципу «одного окна», организация коммуникативной площадки по вопросам инвестиционного развития, развитие туризма в Миасском городском округе.</w:t>
      </w:r>
    </w:p>
    <w:p w:rsidR="00AC30FB" w:rsidRPr="00A355C8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по программе на 2022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-2024 </w:t>
      </w: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запланированы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>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 (на уровне первоначального бюджета 2021 года)</w:t>
      </w: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C30FB" w:rsidRPr="00A355C8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программу включены расходы </w:t>
      </w:r>
      <w:proofErr w:type="gramStart"/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C30FB" w:rsidRPr="00A355C8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субсидии в виде имущественного взноса АНО «Агентство инвестиционного разв</w:t>
      </w: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МГО» в сумме  3800,0 тыс. рублей;</w:t>
      </w:r>
    </w:p>
    <w:p w:rsidR="00AC30FB" w:rsidRPr="00B36D6C" w:rsidRDefault="00AC30FB" w:rsidP="00AC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8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подпрограмме «Развитие туризма в Миасском городском округе»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80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00,0 тыс.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обновление контента туристической карты Миасского </w:t>
      </w:r>
      <w:r w:rsidRPr="0088074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округа, о</w:t>
      </w:r>
      <w:r w:rsidRPr="00316BF1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фестивалей туристской направленности, оказание содействия в организации культурно-массовых, спортивных и др. мероприятий, </w:t>
      </w:r>
      <w:r w:rsidRPr="00316BF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туристической направленности</w:t>
      </w:r>
      <w:r w:rsidRPr="00A355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0FB" w:rsidRPr="002A58E3" w:rsidRDefault="00AC30FB" w:rsidP="00AC30F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C30FB" w:rsidRDefault="00AC30FB" w:rsidP="00AC30F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«Улучшение условий  и охраны труда  </w:t>
      </w:r>
    </w:p>
    <w:p w:rsidR="00AC30FB" w:rsidRPr="00886829" w:rsidRDefault="00AC30FB" w:rsidP="00AC30F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Миасском городском округе»</w:t>
      </w:r>
    </w:p>
    <w:p w:rsidR="00AC30FB" w:rsidRPr="004D768A" w:rsidRDefault="00AC30FB" w:rsidP="00AC30F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4D768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AC30FB" w:rsidRPr="002B06DB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6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снижения профессиональных рисков работников о</w:t>
      </w:r>
      <w:r w:rsidRPr="002B06D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06D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ганизаций, расположенных на территории Миасского городского округа.</w:t>
      </w:r>
    </w:p>
    <w:p w:rsidR="00AC30FB" w:rsidRPr="005D0901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6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задачей программы является непрерывная подготовка работников по охране труда на основе современных технологий обучения, информационное обеспечение и пропаганда охраны труда.</w:t>
      </w:r>
    </w:p>
    <w:p w:rsidR="00AC30FB" w:rsidRPr="005D0901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бюджета Округа предусмотрены средства </w:t>
      </w:r>
      <w:r w:rsidRPr="005D0901">
        <w:rPr>
          <w:rFonts w:ascii="Times New Roman" w:hAnsi="Times New Roman" w:cs="Times New Roman"/>
          <w:sz w:val="24"/>
          <w:szCs w:val="24"/>
        </w:rPr>
        <w:t>на реализацию государственных полномочий (за счет су</w:t>
      </w:r>
      <w:r>
        <w:rPr>
          <w:rFonts w:ascii="Times New Roman" w:hAnsi="Times New Roman" w:cs="Times New Roman"/>
          <w:sz w:val="24"/>
          <w:szCs w:val="24"/>
        </w:rPr>
        <w:t>бвенции</w:t>
      </w:r>
      <w:r w:rsidRPr="005D0901">
        <w:rPr>
          <w:rFonts w:ascii="Times New Roman" w:hAnsi="Times New Roman" w:cs="Times New Roman"/>
          <w:sz w:val="24"/>
          <w:szCs w:val="24"/>
        </w:rPr>
        <w:t xml:space="preserve"> из областного бюджета) в области охраны труда в рамках ГП Челябинской области «Улучшение условий и охран</w:t>
      </w:r>
      <w:r>
        <w:rPr>
          <w:rFonts w:ascii="Times New Roman" w:hAnsi="Times New Roman" w:cs="Times New Roman"/>
          <w:sz w:val="24"/>
          <w:szCs w:val="24"/>
        </w:rPr>
        <w:t xml:space="preserve">ы труда в Челябинской области» на 2022-2024 годы </w:t>
      </w:r>
      <w:r w:rsidRPr="005D0901">
        <w:rPr>
          <w:rFonts w:ascii="Times New Roman" w:hAnsi="Times New Roman" w:cs="Times New Roman"/>
          <w:sz w:val="24"/>
          <w:szCs w:val="24"/>
        </w:rPr>
        <w:t xml:space="preserve">по 401,2 тыс. рублей ежегодно. </w:t>
      </w:r>
    </w:p>
    <w:p w:rsidR="00AC30FB" w:rsidRPr="005D0901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0FB" w:rsidRDefault="00AC30FB" w:rsidP="00AC30F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«Развитие муниципальной службы </w:t>
      </w:r>
    </w:p>
    <w:p w:rsidR="00AC30FB" w:rsidRPr="00886829" w:rsidRDefault="00AC30FB" w:rsidP="00AC30F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Администрации Миасского городского округа»</w:t>
      </w:r>
    </w:p>
    <w:p w:rsidR="00AC30FB" w:rsidRPr="002A58E3" w:rsidRDefault="00AC30FB" w:rsidP="00AC30F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4D768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AC30FB" w:rsidRPr="00B66115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1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повышения эффективности и результативности де</w:t>
      </w:r>
      <w:r w:rsidRPr="00B6611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6611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муниципальных служащих Администрации Миасского городского округа.</w:t>
      </w:r>
    </w:p>
    <w:p w:rsidR="00AC30FB" w:rsidRPr="005B62B0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программы на 2022-2024 года </w:t>
      </w:r>
      <w:r w:rsidRPr="005B62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запланированы расходы на повышение кв</w:t>
      </w:r>
      <w:r w:rsidRPr="005B62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B62B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лификации и профессиональную переподготовку (с учетом требований законодательства по периодичности повышения квалификации и профессиональной переподготовки) муниц</w:t>
      </w:r>
      <w:r w:rsidRPr="005B62B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B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пальных служащих Администрации Миасского городского округа в сумме  по 150,0 тыс. рублей  ежегодно. </w:t>
      </w:r>
    </w:p>
    <w:p w:rsidR="00AC30FB" w:rsidRPr="002A58E3" w:rsidRDefault="00AC30FB" w:rsidP="00AC30F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</w:p>
    <w:p w:rsidR="00AC30FB" w:rsidRDefault="00AC30FB" w:rsidP="00AC30F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7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«Обеспечение деятельности </w:t>
      </w:r>
    </w:p>
    <w:p w:rsidR="00AC30FB" w:rsidRPr="004D768A" w:rsidRDefault="00AC30FB" w:rsidP="00AC30F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7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Администрации Миасского городского округа»</w:t>
      </w:r>
    </w:p>
    <w:p w:rsidR="00AC30FB" w:rsidRPr="004D768A" w:rsidRDefault="00AC30FB" w:rsidP="00AC30F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4D768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AC30FB" w:rsidRPr="00656074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07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создание условий для решения вопросов мес</w:t>
      </w:r>
      <w:r w:rsidRPr="0065607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5607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значения, отнесенных к компетенции Администрации Миасского городского округа.</w:t>
      </w:r>
    </w:p>
    <w:p w:rsidR="00AC30FB" w:rsidRPr="00501678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6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запланированы расходы на текущее содержание аппарата Администр</w:t>
      </w:r>
      <w:r w:rsidRPr="0050167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01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Миасского городского округа в 2022 году в сумме 160723,4 тыс. рублей, в 2023 году - в сумме  137088,4 тыс. рублей, в 2024 году –  в сумме 136088,4 тыс. рублей, в том числе: </w:t>
      </w:r>
    </w:p>
    <w:p w:rsidR="00AC30FB" w:rsidRPr="00921161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8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на оплату труда с начислениями и прочие выплаты аппарату Администрации М</w:t>
      </w:r>
      <w:r w:rsidRPr="00DA08F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A0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асского городского округа и Главе </w:t>
      </w:r>
      <w:r w:rsidRPr="009211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предусмотрено: </w:t>
      </w:r>
      <w:r w:rsidRPr="00921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2022 год – в сумме 128306,4 тыс. рублей (с увеличением к первоначально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</w:t>
      </w:r>
      <w:r w:rsidRPr="00921161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бюджету на 2021 год на 1,2%), на  2023</w:t>
      </w:r>
      <w:r w:rsidR="00444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1161">
        <w:rPr>
          <w:rFonts w:ascii="Times New Roman" w:eastAsia="Times New Roman" w:hAnsi="Times New Roman" w:cs="Times New Roman"/>
          <w:sz w:val="24"/>
          <w:szCs w:val="24"/>
          <w:lang w:eastAsia="ru-RU"/>
        </w:rPr>
        <w:t>2024 годы по 128306,4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66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запланированы не в полном объеме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0FB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оплаты труда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осуществлялось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исходя из численности работн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аппарата управления Администрации Миасского городского округа по проекту  шта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расписания на 2022 год (соответствует штатному расписанию на 2021 год) с учетом повышения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окладов 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октября 2021 года на 5,2 % по Решениям Собрания депутатов Миа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округа № 2,3,6 от 22.10.2021г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  <w:r w:rsidRPr="00576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C30FB" w:rsidRPr="00D8263D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на другие общегосударственные вопросы  на 2022 год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32357,0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9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 (на 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первоначально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 на 2021 год), на 2023 год – 8722,0тыс. рублей, на 2024 год – 7722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</w:t>
      </w:r>
    </w:p>
    <w:p w:rsidR="00AC30FB" w:rsidRPr="00D8263D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другим общегосударственным вопросам на 2022 год запланированы расходы </w:t>
      </w:r>
      <w:proofErr w:type="gramStart"/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C30FB" w:rsidRPr="00D8263D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транспортное обеспечение органов местного самоуправления (горюче-смазочные материалы, запчасти, страхование, транспортный налог) в сумме 5240,0 тыс. рублей (со снижением к уровню 2021 года на 9,6% за счет сокращения расходов на содержание авт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мобилей);    </w:t>
      </w:r>
    </w:p>
    <w:p w:rsidR="00AC30FB" w:rsidRPr="000E03BA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эксплуатацию оборудования, помещений, зданий органами местного самоуправл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(топливно-</w:t>
      </w:r>
      <w:r w:rsidRPr="000E03BA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энергетические ресурсы, охрана, прочие коммунальные услуги) в сумме 13375,6 тыс. рублей (на уровне первоначально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0E0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 на 2021 год);</w:t>
      </w:r>
    </w:p>
    <w:p w:rsidR="00AC30FB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3B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реализацию муниципальных функций, связанных с общегосударственным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(оплата земельного налога, налога на имущество, оплата услуг средств массовой и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формации, обновление программного обеспечения и другие)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13740,8 тыс. рублей (на уровне первоначально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бюджета на 2021 год). </w:t>
      </w:r>
    </w:p>
    <w:p w:rsidR="006A37E4" w:rsidRDefault="006A37E4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CF0" w:rsidRPr="00B54317" w:rsidRDefault="00CC5CF0" w:rsidP="00CC5CF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Муниципальная программа «Благоустройство на территории Миасского городского округа»</w:t>
      </w:r>
    </w:p>
    <w:p w:rsidR="00CC5CF0" w:rsidRPr="00B54317" w:rsidRDefault="00CC5CF0" w:rsidP="00CC5CF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CC5CF0" w:rsidRPr="00B54317" w:rsidRDefault="00CC5CF0" w:rsidP="00CC5CF0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Цели программы:</w:t>
      </w:r>
    </w:p>
    <w:p w:rsidR="00CC5CF0" w:rsidRPr="00B54317" w:rsidRDefault="00CC5CF0" w:rsidP="00CC5CF0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 - </w:t>
      </w:r>
      <w:r w:rsidRPr="00B54317">
        <w:rPr>
          <w:rFonts w:ascii="Times New Roman" w:hAnsi="Times New Roman"/>
          <w:sz w:val="24"/>
          <w:szCs w:val="24"/>
          <w:lang w:eastAsia="ru-RU"/>
        </w:rPr>
        <w:t>сохранение и оздоровление среды, окружающей человека в Миасском городском округе, обеспечение комфортного проживания жителей, благоустройство территорий.</w:t>
      </w:r>
    </w:p>
    <w:p w:rsidR="00CC5CF0" w:rsidRPr="00B54317" w:rsidRDefault="00CC5CF0" w:rsidP="00CC5CF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организация мероприятий по благоустройству дворовых и общегородских территорий для обеспечения и повышения комфортности условий проживания граждан;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организация мероприятий для развития инфраструктуры для отдыха детей и взрослого населения;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организация мероприятий на территории Миасского городского округа для безопасного и санитарно-эпидемиологического состояния окружающей среды;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организация мероприятий по приведению в  надлежащее состояние и ремонту памятников и памятных знаков;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организация мероприятий для создания на территории Миасского городского округа эст</w:t>
      </w:r>
      <w:r w:rsidRPr="00B54317">
        <w:rPr>
          <w:rFonts w:ascii="Times New Roman" w:hAnsi="Times New Roman"/>
          <w:sz w:val="24"/>
          <w:szCs w:val="24"/>
          <w:lang w:eastAsia="ru-RU"/>
        </w:rPr>
        <w:t>е</w:t>
      </w:r>
      <w:r w:rsidRPr="00B54317">
        <w:rPr>
          <w:rFonts w:ascii="Times New Roman" w:hAnsi="Times New Roman"/>
          <w:sz w:val="24"/>
          <w:szCs w:val="24"/>
          <w:lang w:eastAsia="ru-RU"/>
        </w:rPr>
        <w:t>тичного вида, удобной и привлекательной среды;</w:t>
      </w:r>
    </w:p>
    <w:p w:rsidR="00CC5CF0" w:rsidRPr="00B54317" w:rsidRDefault="00CC5CF0" w:rsidP="00CC5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обеспечение безопасности граждан от нападения безнадзорных собак и профилактика по предупреждению заболеваний собак бешенством.</w:t>
      </w:r>
    </w:p>
    <w:p w:rsidR="00CC5CF0" w:rsidRPr="00B54317" w:rsidRDefault="00CC5CF0" w:rsidP="00CC5CF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Запланировано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достижение следующих показателей: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418"/>
        <w:gridCol w:w="1701"/>
        <w:gridCol w:w="1275"/>
      </w:tblGrid>
      <w:tr w:rsidR="00CC5CF0" w:rsidRPr="00B54317" w:rsidTr="00F80573">
        <w:trPr>
          <w:trHeight w:val="645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F80573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F80573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Первоначал</w:t>
            </w:r>
            <w:r w:rsidRPr="00F80573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ь</w:t>
            </w:r>
            <w:r w:rsidRPr="00F80573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но утвержде</w:t>
            </w:r>
            <w:r w:rsidRPr="00F80573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F80573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ный бюджет на 2021 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</w:tr>
      <w:tr w:rsidR="00CC5CF0" w:rsidRPr="00B54317" w:rsidTr="00F80573">
        <w:trPr>
          <w:trHeight w:val="645"/>
        </w:trPr>
        <w:tc>
          <w:tcPr>
            <w:tcW w:w="5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и общ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е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городских территорий (объектов) Миасского г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о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родского округа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единица – 1 двор или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C5CF0" w:rsidRPr="00B54317" w:rsidTr="00F80573">
        <w:trPr>
          <w:trHeight w:val="557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 акарицидной обработки от клещей г</w:t>
            </w: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родских территорий Миасского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CC5CF0" w:rsidRPr="00B54317" w:rsidTr="00F80573">
        <w:trPr>
          <w:trHeight w:val="615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отремонтированных памятников и памятных знаков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5CF0" w:rsidRPr="00B54317" w:rsidTr="00F80573">
        <w:trPr>
          <w:trHeight w:val="615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благоустроенных лестниц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5CF0" w:rsidRPr="00B54317" w:rsidRDefault="00CC5CF0" w:rsidP="00CC5CF0">
            <w:pPr>
              <w:jc w:val="center"/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C5CF0" w:rsidRPr="00B54317" w:rsidTr="00F80573">
        <w:trPr>
          <w:trHeight w:val="615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фонтанов, подлежащих обслужив</w:t>
            </w: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C5CF0" w:rsidRPr="00B54317" w:rsidRDefault="00CC5CF0" w:rsidP="00CC5CF0">
            <w:pPr>
              <w:jc w:val="center"/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5CF0" w:rsidRPr="00B54317" w:rsidTr="00F80573">
        <w:trPr>
          <w:trHeight w:val="568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отловленных безнадзорных собак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голов</w:t>
            </w:r>
          </w:p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</w:tbl>
    <w:p w:rsidR="00CC5CF0" w:rsidRPr="00B54317" w:rsidRDefault="00CC5CF0" w:rsidP="00CC5CF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4317">
        <w:rPr>
          <w:rFonts w:ascii="Times New Roman" w:hAnsi="Times New Roman"/>
          <w:bCs/>
          <w:sz w:val="24"/>
          <w:szCs w:val="24"/>
        </w:rPr>
        <w:t xml:space="preserve">На финансирование Муниципальной программы в </w:t>
      </w:r>
      <w:r>
        <w:rPr>
          <w:rFonts w:ascii="Times New Roman" w:hAnsi="Times New Roman"/>
          <w:bCs/>
          <w:sz w:val="24"/>
          <w:szCs w:val="24"/>
        </w:rPr>
        <w:t>проекте</w:t>
      </w:r>
      <w:r w:rsidRPr="00B54317">
        <w:rPr>
          <w:rFonts w:ascii="Times New Roman" w:hAnsi="Times New Roman"/>
          <w:bCs/>
          <w:sz w:val="24"/>
          <w:szCs w:val="24"/>
        </w:rPr>
        <w:t xml:space="preserve"> бюджет</w:t>
      </w:r>
      <w:r>
        <w:rPr>
          <w:rFonts w:ascii="Times New Roman" w:hAnsi="Times New Roman"/>
          <w:bCs/>
          <w:sz w:val="24"/>
          <w:szCs w:val="24"/>
        </w:rPr>
        <w:t>а</w:t>
      </w:r>
      <w:r w:rsidRPr="00B54317">
        <w:rPr>
          <w:rFonts w:ascii="Times New Roman" w:hAnsi="Times New Roman"/>
          <w:bCs/>
          <w:sz w:val="24"/>
          <w:szCs w:val="24"/>
        </w:rPr>
        <w:t xml:space="preserve"> Округа пред</w:t>
      </w:r>
      <w:r w:rsidRPr="00B54317">
        <w:rPr>
          <w:rFonts w:ascii="Times New Roman" w:hAnsi="Times New Roman"/>
          <w:bCs/>
          <w:sz w:val="24"/>
          <w:szCs w:val="24"/>
        </w:rPr>
        <w:t>у</w:t>
      </w:r>
      <w:r w:rsidRPr="00B54317">
        <w:rPr>
          <w:rFonts w:ascii="Times New Roman" w:hAnsi="Times New Roman"/>
          <w:bCs/>
          <w:sz w:val="24"/>
          <w:szCs w:val="24"/>
        </w:rPr>
        <w:t>смотрено</w:t>
      </w:r>
      <w:r>
        <w:rPr>
          <w:rFonts w:ascii="Times New Roman" w:hAnsi="Times New Roman"/>
          <w:bCs/>
          <w:sz w:val="24"/>
          <w:szCs w:val="24"/>
        </w:rPr>
        <w:t>:</w:t>
      </w:r>
      <w:r w:rsidRPr="00B54317">
        <w:rPr>
          <w:rFonts w:ascii="Times New Roman" w:hAnsi="Times New Roman"/>
          <w:bCs/>
          <w:sz w:val="24"/>
          <w:szCs w:val="24"/>
        </w:rPr>
        <w:t xml:space="preserve"> на 2022 год – 33135,8 тыс. рублей,</w:t>
      </w:r>
      <w:r w:rsidR="001F276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 том числе</w:t>
      </w:r>
      <w:r w:rsidRPr="00B54317">
        <w:rPr>
          <w:rFonts w:ascii="Times New Roman" w:hAnsi="Times New Roman"/>
          <w:bCs/>
          <w:sz w:val="24"/>
          <w:szCs w:val="24"/>
        </w:rPr>
        <w:t xml:space="preserve"> за счет  средств областного бю</w:t>
      </w:r>
      <w:r w:rsidRPr="00B54317">
        <w:rPr>
          <w:rFonts w:ascii="Times New Roman" w:hAnsi="Times New Roman"/>
          <w:bCs/>
          <w:sz w:val="24"/>
          <w:szCs w:val="24"/>
        </w:rPr>
        <w:t>д</w:t>
      </w:r>
      <w:r w:rsidRPr="00B54317">
        <w:rPr>
          <w:rFonts w:ascii="Times New Roman" w:hAnsi="Times New Roman"/>
          <w:bCs/>
          <w:sz w:val="24"/>
          <w:szCs w:val="24"/>
        </w:rPr>
        <w:t xml:space="preserve">жета – 1066,0 тыс. рублей; на 2023 год – 27066,0 тыс. рублей, </w:t>
      </w:r>
      <w:r>
        <w:rPr>
          <w:rFonts w:ascii="Times New Roman" w:hAnsi="Times New Roman"/>
          <w:bCs/>
          <w:sz w:val="24"/>
          <w:szCs w:val="24"/>
        </w:rPr>
        <w:t>в том числе</w:t>
      </w:r>
      <w:r w:rsidRPr="00B54317">
        <w:rPr>
          <w:rFonts w:ascii="Times New Roman" w:hAnsi="Times New Roman"/>
          <w:bCs/>
          <w:sz w:val="24"/>
          <w:szCs w:val="24"/>
        </w:rPr>
        <w:t xml:space="preserve">  за счет  средств областного бюджета – 1066,0 тыс. рублей; на 2024 год – 27066,0 тыс. рублей, </w:t>
      </w:r>
      <w:r>
        <w:rPr>
          <w:rFonts w:ascii="Times New Roman" w:hAnsi="Times New Roman"/>
          <w:bCs/>
          <w:sz w:val="24"/>
          <w:szCs w:val="24"/>
        </w:rPr>
        <w:t>в том числе</w:t>
      </w:r>
      <w:r w:rsidRPr="00B54317">
        <w:rPr>
          <w:rFonts w:ascii="Times New Roman" w:hAnsi="Times New Roman"/>
          <w:bCs/>
          <w:sz w:val="24"/>
          <w:szCs w:val="24"/>
        </w:rPr>
        <w:t xml:space="preserve">  за счет  средств областного бюджета – 1066,0 тыс. рублей.</w:t>
      </w:r>
      <w:r w:rsidRPr="00B54317">
        <w:rPr>
          <w:rFonts w:ascii="Times New Roman" w:hAnsi="Times New Roman"/>
          <w:bCs/>
          <w:color w:val="FFFFFF"/>
          <w:sz w:val="24"/>
          <w:szCs w:val="24"/>
        </w:rPr>
        <w:t>.</w:t>
      </w:r>
    </w:p>
    <w:p w:rsidR="00CC5CF0" w:rsidRPr="00B54317" w:rsidRDefault="00CC5CF0" w:rsidP="00CC5CF0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Увеличение ассигнований, предусмотренных на выполнение мероприятий по данной программе, в сравнении с первоначальным бюджетом 2021 года - 3114,8 тыс. рублей, или 10,4%.</w:t>
      </w:r>
    </w:p>
    <w:p w:rsidR="00CC5CF0" w:rsidRPr="00B54317" w:rsidRDefault="00CC5CF0" w:rsidP="00CC5CF0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Сравнительный анализ в разрезе мероприятий представлен в таблице.</w:t>
      </w:r>
    </w:p>
    <w:p w:rsidR="00CC5CF0" w:rsidRPr="00B54317" w:rsidRDefault="00CC5CF0" w:rsidP="00CC5CF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/>
          <w:kern w:val="1"/>
          <w:sz w:val="24"/>
          <w:szCs w:val="24"/>
          <w:lang w:eastAsia="ar-SA"/>
        </w:rPr>
      </w:pPr>
      <w:r w:rsidRPr="00B54317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3701"/>
        <w:gridCol w:w="2092"/>
        <w:gridCol w:w="1285"/>
        <w:gridCol w:w="1285"/>
        <w:gridCol w:w="1285"/>
      </w:tblGrid>
      <w:tr w:rsidR="00CC5CF0" w:rsidRPr="00B54317" w:rsidTr="00CC5CF0">
        <w:trPr>
          <w:trHeight w:val="1391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CC5CF0" w:rsidRPr="00B54317" w:rsidTr="00CC5CF0">
        <w:trPr>
          <w:trHeight w:val="139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Благоустройство дворовых и 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щегородских территорий Миа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ского городского округа по изб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рательным округам (детские, спортивные городки, асфальт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рование, ограждения и т.д.)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26000,0</w:t>
            </w:r>
          </w:p>
        </w:tc>
      </w:tr>
      <w:tr w:rsidR="00CC5CF0" w:rsidRPr="00B54317" w:rsidTr="00CC5CF0">
        <w:trPr>
          <w:trHeight w:val="51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 памятник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бесхозные</w:t>
            </w:r>
            <w:proofErr w:type="gram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C5CF0" w:rsidRPr="00B54317" w:rsidTr="00CC5CF0">
        <w:trPr>
          <w:trHeight w:val="6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Акарицидная</w:t>
            </w:r>
            <w:proofErr w:type="spell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обработка от кл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щей городских территорий М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асского городского округа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C5CF0" w:rsidRPr="00B54317" w:rsidTr="00CC5CF0">
        <w:trPr>
          <w:trHeight w:val="39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Обслуживание фонтана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C5CF0" w:rsidRPr="00B54317" w:rsidTr="00CC5CF0">
        <w:trPr>
          <w:trHeight w:val="39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Регулирование численности бе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надзорных животных и защита граждан от нападения безнадзо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ных, бродячих, больных живо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ных на территории Миасского городского округа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1066,0</w:t>
            </w:r>
          </w:p>
        </w:tc>
      </w:tr>
      <w:tr w:rsidR="00CC5CF0" w:rsidRPr="00B54317" w:rsidTr="00CC5CF0">
        <w:trPr>
          <w:trHeight w:val="57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8973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 т</w:t>
            </w:r>
            <w:r w:rsidR="0089731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ом числе</w:t>
            </w: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за счет средств о</w:t>
            </w: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б</w:t>
            </w: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ластного бюджета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1066,0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1066,0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1066,0</w:t>
            </w:r>
          </w:p>
        </w:tc>
      </w:tr>
      <w:tr w:rsidR="00CC5CF0" w:rsidRPr="00B54317" w:rsidTr="00CC5CF0">
        <w:trPr>
          <w:trHeight w:val="68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лестниц на территории Миасского городского округа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1B11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1D1B11"/>
                <w:sz w:val="24"/>
                <w:szCs w:val="24"/>
                <w:lang w:eastAsia="ru-RU"/>
              </w:rPr>
              <w:t>1200,0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1B11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1D1B11"/>
                <w:sz w:val="24"/>
                <w:szCs w:val="24"/>
                <w:lang w:eastAsia="ru-RU"/>
              </w:rPr>
              <w:t>1105,0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C5CF0" w:rsidRPr="00B54317" w:rsidTr="00CC5CF0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Подсыпка проездов в районе контейнерных площадок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C5CF0" w:rsidRPr="00B54317" w:rsidTr="00CC5CF0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Асфальтирование (ямочный р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монт) дворовых и внутриква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тальных проездах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C5CF0" w:rsidRPr="00B54317" w:rsidTr="00CC5CF0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Ремонт и содержание малых 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хитектурных форм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C5CF0" w:rsidRPr="00B54317" w:rsidTr="00CC5CF0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Устройство ледовых городков (демонтаж)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C5CF0" w:rsidRPr="00B54317" w:rsidTr="00CC5CF0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30021,0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33135,8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27066,0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B54317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27066,0</w:t>
            </w:r>
          </w:p>
        </w:tc>
      </w:tr>
    </w:tbl>
    <w:p w:rsidR="00CC5CF0" w:rsidRPr="00B54317" w:rsidRDefault="00CC5CF0" w:rsidP="00CC5CF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планируемых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расходов по отдельным направлениям обуслов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но сл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дующими факторами: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по а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карицидной обработке от клещей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сумму 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95,0 тыс. рублей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Рост расходов с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вязан с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увеличением территорий, благоустроенных в 2021 году;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обслуживанию фонтана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на сумму 250,0 тыс.</w:t>
      </w:r>
      <w:r w:rsidR="001F27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рублей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Показатели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рассчитывались и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ходя из фактических затрат 2021 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а;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:rsidR="00CC5CF0" w:rsidRDefault="00CC5CF0" w:rsidP="00CC5C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по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выполнени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 по асфальтированию (ямочный ремонт) дворовых и внутриква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тальных проездах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на сумму 1764,8 тыс. рублей. Выполнение работ предусмотрено </w:t>
      </w:r>
      <w:r w:rsidRPr="00E21D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по предписаниям Контрольно-счетной палаты Миасского городского округа, Прокуратуры г. Миасса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ОГИБДД;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по ремонту и содержанию малых архитектурных форм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на сумму 1500,0 тыс. рублей.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F67E8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CF67E8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CF67E8">
        <w:rPr>
          <w:rFonts w:ascii="Times New Roman" w:eastAsia="Times New Roman" w:hAnsi="Times New Roman"/>
          <w:sz w:val="24"/>
          <w:szCs w:val="24"/>
          <w:lang w:eastAsia="ru-RU"/>
        </w:rPr>
        <w:t xml:space="preserve">полнение работ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запланировано</w:t>
      </w:r>
      <w:r w:rsidRPr="00CF67E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по предписаниям Контрольно-счетной палаты Миасского городского округа, Прокуратуры г. Миасса</w:t>
      </w:r>
      <w:bookmarkStart w:id="0" w:name="_GoBack"/>
      <w:bookmarkEnd w:id="0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81024" w:rsidRPr="00B54317" w:rsidRDefault="00B81024" w:rsidP="00B8102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6944" w:rsidRDefault="00B81024" w:rsidP="00B8102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 xml:space="preserve">Муниципальная программа «Организация функционирования объектов </w:t>
      </w:r>
    </w:p>
    <w:p w:rsidR="00B81024" w:rsidRPr="00B54317" w:rsidRDefault="00B81024" w:rsidP="00B8102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>коммунальной инфраструктуры Миасского городского округа»</w:t>
      </w:r>
    </w:p>
    <w:p w:rsidR="00B81024" w:rsidRPr="00B54317" w:rsidRDefault="00B81024" w:rsidP="00B8102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B81024" w:rsidRPr="00B54317" w:rsidRDefault="00B81024" w:rsidP="00B8102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Цель программы:</w:t>
      </w:r>
    </w:p>
    <w:p w:rsidR="00B81024" w:rsidRPr="00B54317" w:rsidRDefault="00B81024" w:rsidP="00B81024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</w:rPr>
        <w:t xml:space="preserve">- </w:t>
      </w:r>
      <w:r w:rsidRPr="00B54317">
        <w:rPr>
          <w:rFonts w:ascii="Times New Roman" w:hAnsi="Times New Roman"/>
          <w:sz w:val="24"/>
          <w:szCs w:val="24"/>
          <w:lang w:eastAsia="ru-RU"/>
        </w:rPr>
        <w:t>обеспечение бесперебойного и безаварийного функционирования объектов коммунальной инфраструктуры Миасского городского округа.</w:t>
      </w:r>
    </w:p>
    <w:p w:rsidR="00B81024" w:rsidRPr="00B54317" w:rsidRDefault="00B81024" w:rsidP="00B8102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подготовка объектов коммунальной инфраструктуры Миасского городского округа к от</w:t>
      </w:r>
      <w:r w:rsidRPr="00B54317">
        <w:rPr>
          <w:rFonts w:ascii="Times New Roman" w:hAnsi="Times New Roman"/>
          <w:sz w:val="24"/>
          <w:szCs w:val="24"/>
          <w:lang w:eastAsia="ru-RU"/>
        </w:rPr>
        <w:t>о</w:t>
      </w:r>
      <w:r w:rsidRPr="00B54317">
        <w:rPr>
          <w:rFonts w:ascii="Times New Roman" w:hAnsi="Times New Roman"/>
          <w:sz w:val="24"/>
          <w:szCs w:val="24"/>
          <w:lang w:eastAsia="ru-RU"/>
        </w:rPr>
        <w:t>пительному периоду;</w:t>
      </w:r>
    </w:p>
    <w:p w:rsidR="00B81024" w:rsidRPr="00B54317" w:rsidRDefault="00B81024" w:rsidP="00B8102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 обеспечение надежного и безопасного функционирования объектов газоснабжения (обе</w:t>
      </w:r>
      <w:r w:rsidRPr="00B54317">
        <w:rPr>
          <w:rFonts w:ascii="Times New Roman" w:hAnsi="Times New Roman"/>
          <w:sz w:val="24"/>
          <w:szCs w:val="24"/>
          <w:lang w:eastAsia="ru-RU"/>
        </w:rPr>
        <w:t>с</w:t>
      </w:r>
      <w:r w:rsidRPr="00B54317">
        <w:rPr>
          <w:rFonts w:ascii="Times New Roman" w:hAnsi="Times New Roman"/>
          <w:sz w:val="24"/>
          <w:szCs w:val="24"/>
          <w:lang w:eastAsia="ru-RU"/>
        </w:rPr>
        <w:t>печение бесперебойной подачи газа потребителям, обеспечение установленного давления газа).</w:t>
      </w:r>
    </w:p>
    <w:p w:rsidR="00B81024" w:rsidRPr="00B54317" w:rsidRDefault="00B81024" w:rsidP="00B8102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Финансирование расходов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планируется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следующих объемах: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54317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тыс. рублей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0"/>
        <w:gridCol w:w="1275"/>
        <w:gridCol w:w="1276"/>
        <w:gridCol w:w="1276"/>
        <w:gridCol w:w="1276"/>
      </w:tblGrid>
      <w:tr w:rsidR="00B81024" w:rsidRPr="00B54317" w:rsidTr="001D13E2">
        <w:trPr>
          <w:trHeight w:val="330"/>
        </w:trPr>
        <w:tc>
          <w:tcPr>
            <w:tcW w:w="4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жденный бюджет на 2021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B81024" w:rsidRPr="00B54317" w:rsidTr="001D13E2">
        <w:trPr>
          <w:trHeight w:val="33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Актуализация схемы теплоснабжения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635</w:t>
            </w: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CC5CF0">
        <w:trPr>
          <w:trHeight w:val="96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81024" w:rsidRPr="00B54317" w:rsidRDefault="00B81024" w:rsidP="008973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объектов коммунальной инфраструктуры Миасского городского округа к отопительному периоду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="008973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том числе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прохождение государственной экспертизы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B81024" w:rsidRPr="00B54317" w:rsidTr="00CC5CF0">
        <w:trPr>
          <w:trHeight w:val="96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81024" w:rsidRPr="00415124" w:rsidRDefault="00B81024" w:rsidP="001D1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5CF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Обеспечение надежного и бесперебо</w:t>
            </w:r>
            <w:r w:rsidRPr="00CC5CF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CC5CF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ного </w:t>
            </w:r>
            <w:r w:rsidRPr="00CC5CF0">
              <w:rPr>
                <w:rFonts w:ascii="Times New Roman" w:hAnsi="Times New Roman"/>
                <w:sz w:val="24"/>
                <w:szCs w:val="24"/>
                <w:lang w:eastAsia="ru-RU"/>
              </w:rPr>
              <w:t>функционирования</w:t>
            </w:r>
            <w:r w:rsidRPr="00CC5CF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объектов газ</w:t>
            </w:r>
            <w:r w:rsidRPr="00CC5CF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CC5CF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снабжения (</w:t>
            </w:r>
            <w:r w:rsidRPr="00CC5C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разработка проектно-сметной документации на </w:t>
            </w:r>
            <w:proofErr w:type="spellStart"/>
            <w:r w:rsidRPr="00CC5CF0">
              <w:rPr>
                <w:rFonts w:ascii="Times New Roman" w:hAnsi="Times New Roman"/>
                <w:sz w:val="24"/>
                <w:szCs w:val="24"/>
                <w:lang w:eastAsia="ru-RU"/>
              </w:rPr>
              <w:t>кап.ремонт</w:t>
            </w:r>
            <w:proofErr w:type="spellEnd"/>
            <w:r w:rsidRPr="00CC5C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газопровода высокого </w:t>
            </w:r>
            <w:r w:rsidRPr="00CC5CF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давления</w:t>
            </w:r>
            <w:r w:rsidRPr="00CC5C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ДУ150 (</w:t>
            </w:r>
            <w:proofErr w:type="spellStart"/>
            <w:r w:rsidRPr="00CC5CF0">
              <w:rPr>
                <w:rFonts w:ascii="Times New Roman" w:hAnsi="Times New Roman"/>
                <w:sz w:val="24"/>
                <w:szCs w:val="24"/>
                <w:lang w:eastAsia="ru-RU"/>
              </w:rPr>
              <w:t>ГРСс</w:t>
            </w:r>
            <w:proofErr w:type="gramStart"/>
            <w:r w:rsidRPr="00CC5CF0">
              <w:rPr>
                <w:rFonts w:ascii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CC5CF0">
              <w:rPr>
                <w:rFonts w:ascii="Times New Roman" w:hAnsi="Times New Roman"/>
                <w:sz w:val="24"/>
                <w:szCs w:val="24"/>
                <w:lang w:eastAsia="ru-RU"/>
              </w:rPr>
              <w:t>ыростан</w:t>
            </w:r>
            <w:proofErr w:type="spellEnd"/>
            <w:r w:rsidRPr="00CC5CF0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1D13E2">
        <w:trPr>
          <w:trHeight w:val="33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15</w:t>
            </w: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0</w:t>
            </w: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B81024" w:rsidRDefault="00B81024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0573" w:rsidRDefault="00F80573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024" w:rsidRPr="003333DF" w:rsidRDefault="00B81024" w:rsidP="00B8102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33D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Муниципальная программа «Чистая вода»</w:t>
      </w:r>
    </w:p>
    <w:p w:rsidR="00B81024" w:rsidRPr="003333DF" w:rsidRDefault="00B81024" w:rsidP="00B8102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Исполнитель программы: </w:t>
      </w:r>
      <w:r w:rsidRPr="00C42D41">
        <w:rPr>
          <w:rFonts w:ascii="Times New Roman" w:hAnsi="Times New Roman"/>
          <w:sz w:val="24"/>
          <w:szCs w:val="24"/>
        </w:rPr>
        <w:t>Администрация Миасского городского округа.</w:t>
      </w:r>
    </w:p>
    <w:p w:rsidR="00B81024" w:rsidRPr="003333DF" w:rsidRDefault="00B81024" w:rsidP="00B81024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программы: </w:t>
      </w:r>
      <w:r w:rsidRPr="003333DF">
        <w:rPr>
          <w:rFonts w:ascii="Times New Roman" w:hAnsi="Times New Roman"/>
          <w:sz w:val="24"/>
          <w:szCs w:val="24"/>
        </w:rPr>
        <w:t>повышение качества питьевой воды для населения Миасского г</w:t>
      </w:r>
      <w:r w:rsidRPr="003333DF">
        <w:rPr>
          <w:rFonts w:ascii="Times New Roman" w:hAnsi="Times New Roman"/>
          <w:sz w:val="24"/>
          <w:szCs w:val="24"/>
        </w:rPr>
        <w:t>о</w:t>
      </w:r>
      <w:r w:rsidRPr="003333DF">
        <w:rPr>
          <w:rFonts w:ascii="Times New Roman" w:hAnsi="Times New Roman"/>
          <w:sz w:val="24"/>
          <w:szCs w:val="24"/>
        </w:rPr>
        <w:t xml:space="preserve">родского округа. </w:t>
      </w:r>
    </w:p>
    <w:p w:rsidR="00B81024" w:rsidRPr="003333DF" w:rsidRDefault="00B81024" w:rsidP="00B810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</w:p>
    <w:p w:rsidR="00B81024" w:rsidRPr="00500CB5" w:rsidRDefault="00B81024" w:rsidP="00B81024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00CB5">
        <w:rPr>
          <w:rFonts w:ascii="Times New Roman" w:hAnsi="Times New Roman"/>
          <w:sz w:val="24"/>
          <w:szCs w:val="24"/>
          <w:lang w:eastAsia="ru-RU"/>
        </w:rPr>
        <w:t>-</w:t>
      </w:r>
      <w:r w:rsidRPr="00500CB5">
        <w:rPr>
          <w:rFonts w:ascii="Times New Roman" w:hAnsi="Times New Roman"/>
          <w:sz w:val="24"/>
          <w:szCs w:val="24"/>
          <w:lang w:eastAsia="ru-RU"/>
        </w:rPr>
        <w:tab/>
        <w:t xml:space="preserve">повышение качества питьевой воды посредством строительства, реконструкции и капитального ремонта систем водоснабжения и водоотведения </w:t>
      </w:r>
    </w:p>
    <w:p w:rsidR="00B81024" w:rsidRDefault="00B81024" w:rsidP="00B81024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Всего по программе в проекте бюджета Округа на 2022 год запланировано расходов в сумме 3810,5 тыс. рублей.</w:t>
      </w:r>
    </w:p>
    <w:p w:rsidR="00B81024" w:rsidRPr="003333DF" w:rsidRDefault="00B81024" w:rsidP="00B8102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В рамках реализации мероприятий программы планируется проведение проектно-изыскательских работ по следующим объектам:</w:t>
      </w:r>
    </w:p>
    <w:p w:rsidR="00B81024" w:rsidRPr="003333DF" w:rsidRDefault="00B81024" w:rsidP="00B8102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строительство системы водоснабжения (скважина, водонапорная башня, водовод) для объектов малоэтажного строительства района новой застройки: ул. Боровая, Ягодная, Строительная, </w:t>
      </w:r>
      <w:proofErr w:type="spellStart"/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Чернореченская</w:t>
      </w:r>
      <w:proofErr w:type="spellEnd"/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, Карла Маркса, пер. Северный, Светлый в с. Черновское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CD32A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 сумме 310,5 тыс. рублей</w:t>
      </w:r>
      <w:r w:rsidRPr="003333DF">
        <w:rPr>
          <w:rFonts w:ascii="Times New Roman" w:hAnsi="Times New Roman"/>
          <w:sz w:val="24"/>
          <w:szCs w:val="24"/>
        </w:rPr>
        <w:t>;</w:t>
      </w:r>
      <w:proofErr w:type="gramEnd"/>
    </w:p>
    <w:p w:rsidR="00B81024" w:rsidRPr="00D549CA" w:rsidRDefault="00B81024" w:rsidP="00B81024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строительство водозаборного узла с. Черновское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в </w:t>
      </w: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>сумме 1000,0 тыс. рублей;</w:t>
      </w:r>
    </w:p>
    <w:p w:rsidR="00B81024" w:rsidRPr="00D549CA" w:rsidRDefault="00B81024" w:rsidP="00B81024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строительство водозаборного узла </w:t>
      </w:r>
      <w:proofErr w:type="gramStart"/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 xml:space="preserve">. Смородинка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 xml:space="preserve"> в сумме 800,0 тыс. рублей;</w:t>
      </w:r>
    </w:p>
    <w:p w:rsidR="00B81024" w:rsidRPr="00D549CA" w:rsidRDefault="00B81024" w:rsidP="00B81024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строительство водозаборного узла  п. Н-Атлян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>в сумме 1000,0 тыс. рублей;</w:t>
      </w:r>
    </w:p>
    <w:p w:rsidR="00B81024" w:rsidRPr="003333DF" w:rsidRDefault="00B81024" w:rsidP="00B81024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строительство водозаборного узла с. Устиново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549CA">
        <w:rPr>
          <w:rFonts w:ascii="Times New Roman" w:eastAsia="Times New Roman" w:hAnsi="Times New Roman"/>
          <w:sz w:val="24"/>
          <w:szCs w:val="24"/>
          <w:lang w:eastAsia="ru-RU"/>
        </w:rPr>
        <w:t>в сумме 700,0 тыс. рублей.</w:t>
      </w:r>
    </w:p>
    <w:p w:rsidR="00B81024" w:rsidRDefault="00B81024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024" w:rsidRPr="00B54317" w:rsidRDefault="00B81024" w:rsidP="00B8102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>Муниципальная программа «Организация ритуальных услуг и содержание мест захоронений на территории Миасского городского округа»</w:t>
      </w:r>
    </w:p>
    <w:p w:rsidR="00B81024" w:rsidRPr="00B54317" w:rsidRDefault="00B81024" w:rsidP="00B8102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B81024" w:rsidRPr="00B54317" w:rsidRDefault="00B81024" w:rsidP="00B8102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Цели программы:</w:t>
      </w:r>
      <w:r w:rsidRPr="00B54317">
        <w:rPr>
          <w:rFonts w:ascii="Times New Roman" w:hAnsi="Times New Roman"/>
          <w:sz w:val="24"/>
          <w:szCs w:val="24"/>
        </w:rPr>
        <w:t xml:space="preserve">  </w:t>
      </w:r>
      <w:r w:rsidRPr="00B54317">
        <w:rPr>
          <w:rFonts w:ascii="Times New Roman" w:hAnsi="Times New Roman"/>
          <w:sz w:val="24"/>
          <w:szCs w:val="24"/>
          <w:lang w:eastAsia="ru-RU"/>
        </w:rPr>
        <w:t>исполнение полномочий органов местного самоуправления в о</w:t>
      </w:r>
      <w:r w:rsidRPr="00B54317">
        <w:rPr>
          <w:rFonts w:ascii="Times New Roman" w:hAnsi="Times New Roman"/>
          <w:sz w:val="24"/>
          <w:szCs w:val="24"/>
          <w:lang w:eastAsia="ru-RU"/>
        </w:rPr>
        <w:t>б</w:t>
      </w:r>
      <w:r w:rsidRPr="00B54317">
        <w:rPr>
          <w:rFonts w:ascii="Times New Roman" w:hAnsi="Times New Roman"/>
          <w:sz w:val="24"/>
          <w:szCs w:val="24"/>
          <w:lang w:eastAsia="ru-RU"/>
        </w:rPr>
        <w:t>ласти  организации ритуальных услуг и содержания мест захоронений на территории Миа</w:t>
      </w:r>
      <w:r w:rsidRPr="00B54317">
        <w:rPr>
          <w:rFonts w:ascii="Times New Roman" w:hAnsi="Times New Roman"/>
          <w:sz w:val="24"/>
          <w:szCs w:val="24"/>
          <w:lang w:eastAsia="ru-RU"/>
        </w:rPr>
        <w:t>с</w:t>
      </w:r>
      <w:r w:rsidRPr="00B54317">
        <w:rPr>
          <w:rFonts w:ascii="Times New Roman" w:hAnsi="Times New Roman"/>
          <w:sz w:val="24"/>
          <w:szCs w:val="24"/>
          <w:lang w:eastAsia="ru-RU"/>
        </w:rPr>
        <w:t>ского городского округа,  а также по доставке тел умерших до морга.</w:t>
      </w:r>
    </w:p>
    <w:p w:rsidR="00B81024" w:rsidRPr="00B54317" w:rsidRDefault="00B81024" w:rsidP="00B810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 xml:space="preserve"> -  достижение уровня содержания и благоустройства территорий кладбищ современным требованиям;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 удовлетворение потребности в местах захоронения;</w:t>
      </w:r>
    </w:p>
    <w:p w:rsidR="00B81024" w:rsidRPr="00B54317" w:rsidRDefault="00B81024" w:rsidP="00B81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 организация доставки тел умерших до морга.</w:t>
      </w:r>
    </w:p>
    <w:p w:rsidR="00B81024" w:rsidRPr="00B54317" w:rsidRDefault="00B81024" w:rsidP="00F80573">
      <w:pPr>
        <w:keepNext/>
        <w:widowControl w:val="0"/>
        <w:suppressAutoHyphens/>
        <w:autoSpaceDE w:val="0"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Планируется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достижение следующих показателей:</w:t>
      </w:r>
    </w:p>
    <w:tbl>
      <w:tblPr>
        <w:tblW w:w="4997" w:type="pct"/>
        <w:tblLook w:val="04A0" w:firstRow="1" w:lastRow="0" w:firstColumn="1" w:lastColumn="0" w:noHBand="0" w:noVBand="1"/>
      </w:tblPr>
      <w:tblGrid>
        <w:gridCol w:w="5509"/>
        <w:gridCol w:w="1293"/>
        <w:gridCol w:w="1790"/>
        <w:gridCol w:w="1143"/>
      </w:tblGrid>
      <w:tr w:rsidR="00B81024" w:rsidRPr="00B54317" w:rsidTr="001D13E2">
        <w:trPr>
          <w:trHeight w:val="645"/>
        </w:trPr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58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</w:tr>
      <w:tr w:rsidR="00B81024" w:rsidRPr="00B54317" w:rsidTr="001D13E2">
        <w:trPr>
          <w:trHeight w:val="645"/>
        </w:trPr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Увеличение площади кладбищ за счет добавления новых подготовленных участков земли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58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</w:tr>
      <w:tr w:rsidR="00B81024" w:rsidRPr="00B54317" w:rsidTr="001D13E2">
        <w:trPr>
          <w:trHeight w:val="212"/>
        </w:trPr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Площадь вырубки кустарника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lang w:eastAsia="ru-RU"/>
              </w:rPr>
              <w:t>0,7</w:t>
            </w:r>
          </w:p>
        </w:tc>
      </w:tr>
      <w:tr w:rsidR="00B81024" w:rsidRPr="00B54317" w:rsidTr="001D13E2">
        <w:trPr>
          <w:trHeight w:val="485"/>
        </w:trPr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Увеличение отсыпанной площади внутриквартал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ь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ных дорог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033E85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кв.</w:t>
            </w:r>
            <w:r w:rsidR="00F80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lang w:eastAsia="ru-RU"/>
              </w:rPr>
              <w:t>800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lang w:eastAsia="ru-RU"/>
              </w:rPr>
              <w:t>900</w:t>
            </w:r>
          </w:p>
        </w:tc>
      </w:tr>
      <w:tr w:rsidR="00B81024" w:rsidRPr="00B54317" w:rsidTr="001D13E2">
        <w:trPr>
          <w:trHeight w:val="485"/>
        </w:trPr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Увеличение периметра ограждения территории кладбищ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033E85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</w:tr>
      <w:tr w:rsidR="00B81024" w:rsidRPr="00B54317" w:rsidTr="001D13E2">
        <w:trPr>
          <w:trHeight w:val="485"/>
        </w:trPr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 xml:space="preserve">Количество вывезенного мусора с территории кладбищ (кроме могил) 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033E85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B81024" w:rsidRPr="00B54317" w:rsidTr="001D13E2">
        <w:trPr>
          <w:trHeight w:val="485"/>
        </w:trPr>
        <w:tc>
          <w:tcPr>
            <w:tcW w:w="2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 xml:space="preserve">Количество доставленных тел (останков) умерших (погибших) граждан до морга 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833</w:t>
            </w:r>
          </w:p>
        </w:tc>
      </w:tr>
    </w:tbl>
    <w:p w:rsidR="00F80573" w:rsidRDefault="00F80573" w:rsidP="00B8102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024" w:rsidRPr="00B54317" w:rsidRDefault="00B81024" w:rsidP="00B8102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ассигнований, предусмотренных на выполнение мероприятий по данной программе, в сравнении с первоначальным бюджетом 2021 года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1733,2 тыс. ру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лей, или 40,4%.</w:t>
      </w:r>
    </w:p>
    <w:p w:rsidR="00B81024" w:rsidRPr="00B54317" w:rsidRDefault="00B81024" w:rsidP="00B81024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Сравнительный анализ в разрезе мероприятий представлен в таблице.</w:t>
      </w:r>
    </w:p>
    <w:p w:rsidR="00B81024" w:rsidRPr="00B54317" w:rsidRDefault="00B81024" w:rsidP="00B810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тыс. рублей</w:t>
      </w:r>
    </w:p>
    <w:tbl>
      <w:tblPr>
        <w:tblW w:w="97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11"/>
        <w:gridCol w:w="1418"/>
        <w:gridCol w:w="1417"/>
        <w:gridCol w:w="1417"/>
        <w:gridCol w:w="1417"/>
      </w:tblGrid>
      <w:tr w:rsidR="00B81024" w:rsidRPr="00B54317" w:rsidTr="001D13E2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жденный бюджет на 2021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B81024" w:rsidRPr="00B54317" w:rsidTr="001D13E2">
        <w:trPr>
          <w:trHeight w:val="64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Уборка территории кладбищ (кроме могил) и вывоз мусора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1300,0</w:t>
            </w:r>
          </w:p>
        </w:tc>
      </w:tr>
      <w:tr w:rsidR="00B81024" w:rsidRPr="00B54317" w:rsidTr="001D13E2">
        <w:trPr>
          <w:trHeight w:val="64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новых площадей для з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хоронения усопших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1400,0</w:t>
            </w:r>
          </w:p>
        </w:tc>
      </w:tr>
      <w:tr w:rsidR="00B81024" w:rsidRPr="00B54317" w:rsidTr="001D13E2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Отсыпка внутриквартальных дорог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300,0</w:t>
            </w:r>
          </w:p>
        </w:tc>
      </w:tr>
      <w:tr w:rsidR="00B81024" w:rsidRPr="00B54317" w:rsidTr="001D13E2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Устройство периметра ограждения территории кладбищ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1D13E2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Санитарная вырубка кустарника и сухих деревьев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1D13E2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Доставка тел умерших до морга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</w:tr>
      <w:tr w:rsidR="00B81024" w:rsidRPr="00B54317" w:rsidTr="001D13E2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3900,0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5633,2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3500,0</w:t>
            </w:r>
          </w:p>
        </w:tc>
      </w:tr>
    </w:tbl>
    <w:p w:rsidR="00F80573" w:rsidRDefault="00F80573" w:rsidP="00B8102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024" w:rsidRPr="00B54317" w:rsidRDefault="00B81024" w:rsidP="00B8102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Увеличение расходов по отдельным направлениям обуслов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но следующими факт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рами: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необходимость расширения территорий кладбищ для захоронений;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увеличение стоимости работ по уборке кладбищ, вывозу мусора;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увеличение количества вывозимого мусора.</w:t>
      </w:r>
    </w:p>
    <w:p w:rsidR="00B81024" w:rsidRPr="00B54317" w:rsidRDefault="00B81024" w:rsidP="00B8102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5CF0" w:rsidRPr="00C26E38" w:rsidRDefault="00CC5CF0" w:rsidP="00CC5C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26E38"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  <w:r w:rsidRPr="00C26E38">
        <w:rPr>
          <w:rFonts w:ascii="Times New Roman" w:hAnsi="Times New Roman"/>
          <w:b/>
          <w:color w:val="000000"/>
          <w:sz w:val="24"/>
          <w:szCs w:val="24"/>
        </w:rPr>
        <w:t xml:space="preserve">«Развитие общественного транспорта </w:t>
      </w:r>
      <w:r w:rsidRPr="00C26E38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в </w:t>
      </w:r>
      <w:r w:rsidRPr="00C26E38">
        <w:rPr>
          <w:rFonts w:ascii="Times New Roman" w:hAnsi="Times New Roman"/>
          <w:b/>
          <w:color w:val="000000"/>
          <w:spacing w:val="-1"/>
          <w:sz w:val="24"/>
          <w:szCs w:val="24"/>
        </w:rPr>
        <w:t>Миасском городском округе»</w:t>
      </w:r>
    </w:p>
    <w:p w:rsidR="00CC5CF0" w:rsidRPr="00C26E38" w:rsidRDefault="00CC5CF0" w:rsidP="00CC5CF0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CC5CF0" w:rsidRPr="00C26E38" w:rsidRDefault="00CC5CF0" w:rsidP="00CC5CF0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Цели программы:</w:t>
      </w:r>
    </w:p>
    <w:p w:rsidR="00CC5CF0" w:rsidRPr="00C26E38" w:rsidRDefault="00CC5CF0" w:rsidP="00CC5CF0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 - формирование современной безопасной и качественной системы регулярных перевозок, обеспечивающей минимальные затраты времени и сре</w:t>
      </w:r>
      <w:proofErr w:type="gramStart"/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дств пр</w:t>
      </w:r>
      <w:proofErr w:type="gramEnd"/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и перемещении пассажиров на городском пассажирском транспорте города Миасса.</w:t>
      </w:r>
    </w:p>
    <w:p w:rsidR="00CC5CF0" w:rsidRPr="00C26E38" w:rsidRDefault="00CC5CF0" w:rsidP="00CC5CF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CC5CF0" w:rsidRPr="00C26E38" w:rsidRDefault="00CC5CF0" w:rsidP="00CC5CF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- обеспечение регулярности пассажирских перевозок на территории Миасского городского округа;</w:t>
      </w:r>
    </w:p>
    <w:p w:rsidR="00CC5CF0" w:rsidRPr="00C26E38" w:rsidRDefault="00CC5CF0" w:rsidP="00CC5C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- обеспечение доступности, комфортности и </w:t>
      </w:r>
      <w:proofErr w:type="spellStart"/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экологичности</w:t>
      </w:r>
      <w:proofErr w:type="spellEnd"/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 по перевозке пассажиров на муниципальных маршрутах регулярных перевозок Миасского городского округа.     </w:t>
      </w:r>
    </w:p>
    <w:p w:rsidR="00CC5CF0" w:rsidRPr="00C26E38" w:rsidRDefault="00CC5CF0" w:rsidP="00CC5C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Запланировано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достижение следующих показателей: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1"/>
        <w:gridCol w:w="1417"/>
        <w:gridCol w:w="1416"/>
        <w:gridCol w:w="1417"/>
      </w:tblGrid>
      <w:tr w:rsidR="00CC5CF0" w:rsidRPr="00C26E38" w:rsidTr="00CC5CF0">
        <w:trPr>
          <w:cantSplit/>
          <w:trHeight w:val="70"/>
        </w:trPr>
        <w:tc>
          <w:tcPr>
            <w:tcW w:w="5491" w:type="dxa"/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417" w:type="dxa"/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жденный бюджет на 2021 г.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</w:tr>
      <w:tr w:rsidR="00CC5CF0" w:rsidRPr="00C26E38" w:rsidTr="00CC5CF0">
        <w:trPr>
          <w:cantSplit/>
          <w:trHeight w:val="70"/>
        </w:trPr>
        <w:tc>
          <w:tcPr>
            <w:tcW w:w="5491" w:type="dxa"/>
          </w:tcPr>
          <w:p w:rsidR="00CC5CF0" w:rsidRPr="00C26E38" w:rsidRDefault="00CC5CF0" w:rsidP="00CC5CF0">
            <w:pPr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предусмотренного расписанием к</w:t>
            </w:r>
            <w:r w:rsidRPr="00C26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26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личества рейсов, - регулярность сообщения:</w:t>
            </w:r>
          </w:p>
        </w:tc>
        <w:tc>
          <w:tcPr>
            <w:tcW w:w="1417" w:type="dxa"/>
          </w:tcPr>
          <w:p w:rsidR="00CC5CF0" w:rsidRPr="00C26E38" w:rsidRDefault="00CC5CF0" w:rsidP="00CC5CF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C5CF0" w:rsidRPr="00C26E38" w:rsidTr="00CC5CF0">
        <w:trPr>
          <w:cantSplit/>
          <w:trHeight w:val="70"/>
        </w:trPr>
        <w:tc>
          <w:tcPr>
            <w:tcW w:w="5491" w:type="dxa"/>
          </w:tcPr>
          <w:p w:rsidR="00CC5CF0" w:rsidRPr="00C26E38" w:rsidRDefault="00CC5CF0" w:rsidP="00CC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электротранспорт</w:t>
            </w:r>
          </w:p>
        </w:tc>
        <w:tc>
          <w:tcPr>
            <w:tcW w:w="1417" w:type="dxa"/>
          </w:tcPr>
          <w:p w:rsidR="00CC5CF0" w:rsidRPr="00C26E38" w:rsidRDefault="00CC5CF0" w:rsidP="00CC5CF0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C26E38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C26E38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92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CC5CF0" w:rsidRPr="00C26E38" w:rsidRDefault="00CC5CF0" w:rsidP="00CC5CF0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C26E38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92</w:t>
            </w:r>
          </w:p>
        </w:tc>
      </w:tr>
      <w:tr w:rsidR="00CC5CF0" w:rsidRPr="00C26E38" w:rsidTr="00CC5CF0">
        <w:trPr>
          <w:cantSplit/>
          <w:trHeight w:val="70"/>
        </w:trPr>
        <w:tc>
          <w:tcPr>
            <w:tcW w:w="5491" w:type="dxa"/>
          </w:tcPr>
          <w:p w:rsidR="00CC5CF0" w:rsidRPr="00C26E38" w:rsidRDefault="00CC5CF0" w:rsidP="00CC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автотранспорт</w:t>
            </w:r>
          </w:p>
        </w:tc>
        <w:tc>
          <w:tcPr>
            <w:tcW w:w="1417" w:type="dxa"/>
          </w:tcPr>
          <w:p w:rsidR="00CC5CF0" w:rsidRPr="00C26E38" w:rsidRDefault="00CC5CF0" w:rsidP="00CC5CF0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C26E38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C26E38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92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CC5CF0" w:rsidRPr="00C26E38" w:rsidRDefault="00CC5CF0" w:rsidP="00CC5CF0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C26E38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92</w:t>
            </w:r>
          </w:p>
        </w:tc>
      </w:tr>
    </w:tbl>
    <w:p w:rsidR="00F80573" w:rsidRDefault="00F80573" w:rsidP="00CC5CF0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5CF0" w:rsidRPr="00C26E38" w:rsidRDefault="00CC5CF0" w:rsidP="00CC5CF0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ассигнований, предусмотренных на выполнение мероприятий по данной программе, в сравнении с первоначальным бюджетом 2021 года </w:t>
      </w:r>
      <w:r w:rsidR="008646A1">
        <w:rPr>
          <w:rFonts w:ascii="Times New Roman" w:eastAsia="Times New Roman" w:hAnsi="Times New Roman"/>
          <w:sz w:val="24"/>
          <w:szCs w:val="24"/>
          <w:lang w:eastAsia="ru-RU"/>
        </w:rPr>
        <w:t>составило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142804,3 тыс. рублей, или в 1,4 раза.</w:t>
      </w:r>
    </w:p>
    <w:p w:rsidR="00CC5CF0" w:rsidRPr="00C26E38" w:rsidRDefault="00CC5CF0" w:rsidP="00CC5CF0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Сравнительный анализ в разрезе мероприятий представлен в таблице.</w:t>
      </w:r>
    </w:p>
    <w:p w:rsidR="00CC5CF0" w:rsidRPr="00C26E38" w:rsidRDefault="00CC5CF0" w:rsidP="00CC5CF0">
      <w:pPr>
        <w:spacing w:after="0" w:line="240" w:lineRule="auto"/>
        <w:ind w:left="394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тыс. рублей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51"/>
        <w:gridCol w:w="1276"/>
        <w:gridCol w:w="1275"/>
        <w:gridCol w:w="1276"/>
        <w:gridCol w:w="1276"/>
      </w:tblGrid>
      <w:tr w:rsidR="00CC5CF0" w:rsidRPr="00C26E38" w:rsidTr="00CC5CF0">
        <w:trPr>
          <w:trHeight w:val="328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жденный бюджет на 2021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CC5CF0" w:rsidRPr="00C26E38" w:rsidTr="00CC5CF0">
        <w:trPr>
          <w:trHeight w:val="328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 предприятиям электротран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51496,2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186300,00</w:t>
            </w:r>
          </w:p>
        </w:tc>
      </w:tr>
      <w:tr w:rsidR="00CC5CF0" w:rsidRPr="00C26E38" w:rsidTr="00CC5CF0">
        <w:trPr>
          <w:trHeight w:val="611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8973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89731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том числе</w:t>
            </w:r>
            <w:r w:rsidRPr="00C26E3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за счет средств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100000,0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100000,0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100000,0</w:t>
            </w:r>
          </w:p>
        </w:tc>
      </w:tr>
      <w:tr w:rsidR="00CC5CF0" w:rsidRPr="00C26E38" w:rsidTr="00CC5CF0">
        <w:trPr>
          <w:trHeight w:val="611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 предприятиям автотранспорта по городским, пригородным, садовым (сезонным) автобусным маршрутам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49297,1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56337,6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56337,6</w:t>
            </w:r>
          </w:p>
        </w:tc>
      </w:tr>
      <w:tr w:rsidR="00CC5CF0" w:rsidRPr="00C26E38" w:rsidTr="00CC5CF0">
        <w:trPr>
          <w:trHeight w:val="328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Обеспечение автобусных остановок и</w:t>
            </w: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формационными табличками о распис</w:t>
            </w: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5CF0" w:rsidRPr="00C26E38" w:rsidTr="00CC5CF0">
        <w:trPr>
          <w:trHeight w:val="328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научно-исследовательских работ по разработке маршрутной сети общественного транспорта Миасского городского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1440,0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5CF0" w:rsidRPr="00C26E38" w:rsidTr="00CC5CF0">
        <w:trPr>
          <w:trHeight w:val="328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102233,3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245037,6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226300,0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C5CF0" w:rsidRPr="00C26E38" w:rsidRDefault="00CC5CF0" w:rsidP="00CC5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6E3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242637,6</w:t>
            </w:r>
          </w:p>
        </w:tc>
      </w:tr>
    </w:tbl>
    <w:p w:rsidR="00CC5CF0" w:rsidRPr="00C26E38" w:rsidRDefault="00CC5CF0" w:rsidP="00CC5CF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В первоначально утвержденном бюджете Округа на 2021 год расходы на предоста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ление субсидий транспортным предприятиям были запланированы не в полном объеме (обеспеченность составляла 8 месяцев, </w:t>
      </w:r>
      <w:r w:rsidRPr="00492398">
        <w:rPr>
          <w:rFonts w:ascii="Times New Roman" w:eastAsia="Times New Roman" w:hAnsi="Times New Roman"/>
          <w:sz w:val="24"/>
          <w:szCs w:val="24"/>
          <w:lang w:eastAsia="ru-RU"/>
        </w:rPr>
        <w:t xml:space="preserve">по пригородным  садовым  (сезонным) автобусным маршрутам </w:t>
      </w:r>
      <w:r w:rsidRPr="00A840F7">
        <w:rPr>
          <w:rFonts w:ascii="Times New Roman" w:eastAsia="Times New Roman" w:hAnsi="Times New Roman"/>
          <w:sz w:val="24"/>
          <w:szCs w:val="24"/>
          <w:lang w:eastAsia="ru-RU"/>
        </w:rPr>
        <w:t>– в полном объеме</w:t>
      </w:r>
      <w:r w:rsidRPr="00492398">
        <w:rPr>
          <w:rFonts w:ascii="Times New Roman" w:eastAsia="Times New Roman" w:hAnsi="Times New Roman"/>
          <w:sz w:val="24"/>
          <w:szCs w:val="24"/>
          <w:lang w:eastAsia="ru-RU"/>
        </w:rPr>
        <w:t>). В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 течение года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сумма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бюджетных ассигнований уточн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ась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CC5CF0" w:rsidRDefault="00CC5CF0" w:rsidP="00CC5CF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На 2022 год субсидии по городским, пригородным, пригородным  садовым  (сезо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>ным) автобусным маршрутам запланированы  не в полном объеме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Обеспеченность соста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ляет</w:t>
      </w:r>
      <w:r w:rsidRPr="00C26E38">
        <w:rPr>
          <w:rFonts w:ascii="Times New Roman" w:eastAsia="Times New Roman" w:hAnsi="Times New Roman"/>
          <w:sz w:val="24"/>
          <w:szCs w:val="24"/>
          <w:lang w:eastAsia="ru-RU"/>
        </w:rPr>
        <w:t xml:space="preserve"> 8 месяцев в условиях 2021 года. </w:t>
      </w:r>
    </w:p>
    <w:p w:rsidR="00CC5CF0" w:rsidRDefault="00CC5CF0" w:rsidP="00CC5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73A">
        <w:rPr>
          <w:rFonts w:ascii="Times New Roman" w:hAnsi="Times New Roman"/>
          <w:sz w:val="24"/>
          <w:szCs w:val="24"/>
        </w:rPr>
        <w:t>Из областного бюджета Округу на 2022-2024 годы выделена субсидия в сумме по 100000,0 тыс. рублей ежегодно на организацию регулярных перевозок пассажиров и багажа городским наземным электрическим транспортом по муниципальным маршрутам регуля</w:t>
      </w:r>
      <w:r w:rsidRPr="0014373A">
        <w:rPr>
          <w:rFonts w:ascii="Times New Roman" w:hAnsi="Times New Roman"/>
          <w:sz w:val="24"/>
          <w:szCs w:val="24"/>
        </w:rPr>
        <w:t>р</w:t>
      </w:r>
      <w:r w:rsidRPr="0014373A">
        <w:rPr>
          <w:rFonts w:ascii="Times New Roman" w:hAnsi="Times New Roman"/>
          <w:sz w:val="24"/>
          <w:szCs w:val="24"/>
        </w:rPr>
        <w:t xml:space="preserve">ных перевозок по регулируемым тарифам. На условиях софинансирования за счет средств бюджета Округа предусмотрено по 86300,0 тыс. рублей ежегодно. </w:t>
      </w:r>
      <w:proofErr w:type="gramStart"/>
      <w:r w:rsidRPr="0014373A">
        <w:rPr>
          <w:rFonts w:ascii="Times New Roman" w:hAnsi="Times New Roman" w:cs="Times New Roman"/>
          <w:sz w:val="24"/>
          <w:szCs w:val="24"/>
        </w:rPr>
        <w:t>Объем расходов опред</w:t>
      </w:r>
      <w:r w:rsidRPr="0014373A">
        <w:rPr>
          <w:rFonts w:ascii="Times New Roman" w:hAnsi="Times New Roman" w:cs="Times New Roman"/>
          <w:sz w:val="24"/>
          <w:szCs w:val="24"/>
        </w:rPr>
        <w:t>е</w:t>
      </w:r>
      <w:r w:rsidRPr="0014373A">
        <w:rPr>
          <w:rFonts w:ascii="Times New Roman" w:hAnsi="Times New Roman" w:cs="Times New Roman"/>
          <w:sz w:val="24"/>
          <w:szCs w:val="24"/>
        </w:rPr>
        <w:t>лен</w:t>
      </w:r>
      <w:r w:rsidRPr="00C26E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6E38">
        <w:rPr>
          <w:rFonts w:ascii="Times New Roman" w:hAnsi="Times New Roman" w:cs="Times New Roman"/>
          <w:sz w:val="24"/>
          <w:szCs w:val="24"/>
        </w:rPr>
        <w:t>на основании приказа Министерства транспорта РФ от 30.05.2019г. №158 «Об утве</w:t>
      </w:r>
      <w:r w:rsidRPr="00C26E38">
        <w:rPr>
          <w:rFonts w:ascii="Times New Roman" w:hAnsi="Times New Roman" w:cs="Times New Roman"/>
          <w:sz w:val="24"/>
          <w:szCs w:val="24"/>
        </w:rPr>
        <w:t>р</w:t>
      </w:r>
      <w:r w:rsidRPr="00C26E38">
        <w:rPr>
          <w:rFonts w:ascii="Times New Roman" w:hAnsi="Times New Roman" w:cs="Times New Roman"/>
          <w:sz w:val="24"/>
          <w:szCs w:val="24"/>
        </w:rPr>
        <w:t>ждении Порядка определения начальной (максимальной) цены контракта, а также цены контракта, заключаемого с единственным поставщиком (подрядчиком, исполнителем), при осуществлении закупок в сфере регулярных перевозок пассажиров и багажа автомобил</w:t>
      </w:r>
      <w:r w:rsidRPr="00C26E38">
        <w:rPr>
          <w:rFonts w:ascii="Times New Roman" w:hAnsi="Times New Roman" w:cs="Times New Roman"/>
          <w:sz w:val="24"/>
          <w:szCs w:val="24"/>
        </w:rPr>
        <w:t>ь</w:t>
      </w:r>
      <w:r w:rsidRPr="00C26E38">
        <w:rPr>
          <w:rFonts w:ascii="Times New Roman" w:hAnsi="Times New Roman" w:cs="Times New Roman"/>
          <w:sz w:val="24"/>
          <w:szCs w:val="24"/>
        </w:rPr>
        <w:t xml:space="preserve">ным </w:t>
      </w:r>
      <w:proofErr w:type="spellStart"/>
      <w:r w:rsidRPr="00C26E38">
        <w:rPr>
          <w:rFonts w:ascii="Times New Roman" w:hAnsi="Times New Roman" w:cs="Times New Roman"/>
          <w:sz w:val="24"/>
          <w:szCs w:val="24"/>
        </w:rPr>
        <w:t>тарнспортом</w:t>
      </w:r>
      <w:proofErr w:type="spellEnd"/>
      <w:r w:rsidRPr="00C26E38">
        <w:rPr>
          <w:rFonts w:ascii="Times New Roman" w:hAnsi="Times New Roman" w:cs="Times New Roman"/>
          <w:sz w:val="24"/>
          <w:szCs w:val="24"/>
        </w:rPr>
        <w:t xml:space="preserve"> и городским наземным электрическим транспортом», проекта бюджета Челябинской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C26E38">
        <w:rPr>
          <w:rFonts w:ascii="Times New Roman" w:hAnsi="Times New Roman" w:cs="Times New Roman"/>
          <w:sz w:val="24"/>
          <w:szCs w:val="24"/>
        </w:rPr>
        <w:t xml:space="preserve"> в соответствии с письмом Министерства дорожного хозяйства</w:t>
      </w:r>
      <w:proofErr w:type="gramEnd"/>
      <w:r w:rsidRPr="00C26E38">
        <w:rPr>
          <w:rFonts w:ascii="Times New Roman" w:hAnsi="Times New Roman" w:cs="Times New Roman"/>
          <w:sz w:val="24"/>
          <w:szCs w:val="24"/>
        </w:rPr>
        <w:t xml:space="preserve"> и транспорта Челябинской области от 30.09.2021г.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CF0" w:rsidRDefault="00CC5CF0" w:rsidP="00CC5C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81024" w:rsidRPr="00B54317" w:rsidRDefault="00B81024" w:rsidP="00CC5CF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  <w:r w:rsidRPr="00B54317">
        <w:rPr>
          <w:rFonts w:ascii="Times New Roman" w:hAnsi="Times New Roman"/>
          <w:b/>
          <w:color w:val="000000"/>
          <w:sz w:val="24"/>
          <w:szCs w:val="24"/>
        </w:rPr>
        <w:t>«Повышение безопасности дорожного движения на территории Миасского городского округа»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ab/>
        <w:t>Исполнитель программы: Администрация Миасского городского округа.</w:t>
      </w:r>
    </w:p>
    <w:p w:rsidR="00B81024" w:rsidRPr="00B54317" w:rsidRDefault="00B81024" w:rsidP="00B8102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Цели программы:</w:t>
      </w:r>
    </w:p>
    <w:p w:rsidR="00B81024" w:rsidRPr="00B54317" w:rsidRDefault="00B81024" w:rsidP="00B81024">
      <w:p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B54317">
        <w:rPr>
          <w:rFonts w:ascii="Times New Roman" w:hAnsi="Times New Roman"/>
          <w:color w:val="000000"/>
          <w:sz w:val="24"/>
          <w:szCs w:val="24"/>
        </w:rPr>
        <w:t>- создание условий для обеспечения охраны жизни и здоровья граждан, их законных прав на безопасные условия движения на улицах и дорогах Миасского городского округа.</w:t>
      </w:r>
    </w:p>
    <w:p w:rsidR="00B81024" w:rsidRPr="00B54317" w:rsidRDefault="00B81024" w:rsidP="00B810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B81024" w:rsidRPr="00B54317" w:rsidRDefault="00B81024" w:rsidP="00B810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внедрение и содержание технических средств (дорожные знаки, дорожная разметка, св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тофорные объекты и др.); </w:t>
      </w:r>
    </w:p>
    <w:p w:rsidR="00B81024" w:rsidRPr="00B54317" w:rsidRDefault="00B81024" w:rsidP="00B810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- приведение пешеходных переходов в соответствие с требованиями новых национальных стандартов и нормативов;</w:t>
      </w:r>
    </w:p>
    <w:p w:rsidR="00B81024" w:rsidRPr="00B54317" w:rsidRDefault="00B81024" w:rsidP="00B81024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54317">
        <w:rPr>
          <w:rFonts w:ascii="Times New Roman" w:hAnsi="Times New Roman"/>
          <w:sz w:val="24"/>
          <w:szCs w:val="24"/>
        </w:rPr>
        <w:t>-  разработка проектов организации дорожного движения.</w:t>
      </w:r>
    </w:p>
    <w:p w:rsidR="00B81024" w:rsidRDefault="00B81024" w:rsidP="00B8102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4317">
        <w:rPr>
          <w:rFonts w:ascii="Times New Roman" w:hAnsi="Times New Roman"/>
          <w:bCs/>
          <w:sz w:val="24"/>
          <w:szCs w:val="24"/>
        </w:rPr>
        <w:t xml:space="preserve">На финансирование программы в  </w:t>
      </w:r>
      <w:r>
        <w:rPr>
          <w:rFonts w:ascii="Times New Roman" w:hAnsi="Times New Roman"/>
          <w:bCs/>
          <w:sz w:val="24"/>
          <w:szCs w:val="24"/>
        </w:rPr>
        <w:t xml:space="preserve">проекте </w:t>
      </w:r>
      <w:r w:rsidRPr="00B54317">
        <w:rPr>
          <w:rFonts w:ascii="Times New Roman" w:hAnsi="Times New Roman"/>
          <w:bCs/>
          <w:sz w:val="24"/>
          <w:szCs w:val="24"/>
        </w:rPr>
        <w:t>бюджет</w:t>
      </w:r>
      <w:r>
        <w:rPr>
          <w:rFonts w:ascii="Times New Roman" w:hAnsi="Times New Roman"/>
          <w:bCs/>
          <w:sz w:val="24"/>
          <w:szCs w:val="24"/>
        </w:rPr>
        <w:t>а</w:t>
      </w:r>
      <w:r w:rsidRPr="00B54317">
        <w:rPr>
          <w:rFonts w:ascii="Times New Roman" w:hAnsi="Times New Roman"/>
          <w:bCs/>
          <w:sz w:val="24"/>
          <w:szCs w:val="24"/>
        </w:rPr>
        <w:t xml:space="preserve"> Округа </w:t>
      </w:r>
      <w:r>
        <w:rPr>
          <w:rFonts w:ascii="Times New Roman" w:hAnsi="Times New Roman"/>
          <w:bCs/>
          <w:sz w:val="24"/>
          <w:szCs w:val="24"/>
        </w:rPr>
        <w:t>предусмотрено</w:t>
      </w:r>
      <w:r w:rsidRPr="00B54317">
        <w:rPr>
          <w:rFonts w:ascii="Times New Roman" w:hAnsi="Times New Roman"/>
          <w:bCs/>
          <w:sz w:val="24"/>
          <w:szCs w:val="24"/>
        </w:rPr>
        <w:t xml:space="preserve"> на 2022 год – 24901,7 тыс. рублей, </w:t>
      </w:r>
      <w:r>
        <w:rPr>
          <w:rFonts w:ascii="Times New Roman" w:hAnsi="Times New Roman"/>
          <w:bCs/>
          <w:sz w:val="24"/>
          <w:szCs w:val="24"/>
        </w:rPr>
        <w:t>в том числе</w:t>
      </w:r>
      <w:r w:rsidRPr="00B54317">
        <w:rPr>
          <w:rFonts w:ascii="Times New Roman" w:hAnsi="Times New Roman"/>
          <w:bCs/>
          <w:sz w:val="24"/>
          <w:szCs w:val="24"/>
        </w:rPr>
        <w:t xml:space="preserve"> за счет  средств областн</w:t>
      </w:r>
      <w:r>
        <w:rPr>
          <w:rFonts w:ascii="Times New Roman" w:hAnsi="Times New Roman"/>
          <w:bCs/>
          <w:sz w:val="24"/>
          <w:szCs w:val="24"/>
        </w:rPr>
        <w:t>ого бюджета 12000,0 тыс. рублей.</w:t>
      </w:r>
      <w:r w:rsidRPr="00B54317">
        <w:rPr>
          <w:rFonts w:ascii="Times New Roman" w:hAnsi="Times New Roman"/>
          <w:bCs/>
          <w:sz w:val="24"/>
          <w:szCs w:val="24"/>
        </w:rPr>
        <w:t xml:space="preserve"> На 2023 и 2024 годы –</w:t>
      </w:r>
      <w:r>
        <w:rPr>
          <w:rFonts w:ascii="Times New Roman" w:hAnsi="Times New Roman"/>
          <w:bCs/>
          <w:sz w:val="24"/>
          <w:szCs w:val="24"/>
        </w:rPr>
        <w:t xml:space="preserve"> в сумме </w:t>
      </w:r>
      <w:r w:rsidRPr="00B54317">
        <w:rPr>
          <w:rFonts w:ascii="Times New Roman" w:hAnsi="Times New Roman"/>
          <w:bCs/>
          <w:sz w:val="24"/>
          <w:szCs w:val="24"/>
        </w:rPr>
        <w:t xml:space="preserve"> по 90</w:t>
      </w:r>
      <w:r>
        <w:rPr>
          <w:rFonts w:ascii="Times New Roman" w:hAnsi="Times New Roman"/>
          <w:bCs/>
          <w:sz w:val="24"/>
          <w:szCs w:val="24"/>
        </w:rPr>
        <w:t xml:space="preserve">00,0 тыс. рублей ежегодно. </w:t>
      </w:r>
    </w:p>
    <w:p w:rsidR="00B81024" w:rsidRPr="00B54317" w:rsidRDefault="00B81024" w:rsidP="00B8102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Информация о планируемой </w:t>
      </w:r>
      <w:r w:rsidRPr="002A0E72">
        <w:rPr>
          <w:rFonts w:ascii="Times New Roman" w:eastAsia="Times New Roman" w:hAnsi="Times New Roman"/>
          <w:sz w:val="24"/>
          <w:szCs w:val="24"/>
          <w:lang w:eastAsia="ru-RU"/>
        </w:rPr>
        <w:t>реализаци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A0E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программы в разрезе мероприятий и в сра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нении с данными первоначального бюджета на 2021 год представлена в таблице</w:t>
      </w:r>
      <w:r w:rsidRPr="002A0E72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B81024" w:rsidRPr="00B54317" w:rsidRDefault="00B81024" w:rsidP="00B81024">
      <w:pPr>
        <w:tabs>
          <w:tab w:val="left" w:pos="280"/>
          <w:tab w:val="left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тыс. рублей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126"/>
        <w:gridCol w:w="1790"/>
        <w:gridCol w:w="1261"/>
        <w:gridCol w:w="1261"/>
        <w:gridCol w:w="1216"/>
      </w:tblGrid>
      <w:tr w:rsidR="00B81024" w:rsidRPr="00B54317" w:rsidTr="001D13E2">
        <w:trPr>
          <w:trHeight w:val="64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tabs>
                <w:tab w:val="left" w:pos="1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B81024" w:rsidRPr="00B54317" w:rsidTr="001D13E2">
        <w:trPr>
          <w:trHeight w:val="64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Восстановление дорожной разметки - </w:t>
            </w:r>
            <w:proofErr w:type="gram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продольная</w:t>
            </w:r>
            <w:proofErr w:type="gram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символы 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10086,0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10051,7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7900,0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7900,0</w:t>
            </w:r>
          </w:p>
        </w:tc>
      </w:tr>
      <w:tr w:rsidR="00B81024" w:rsidRPr="00B54317" w:rsidTr="001D13E2">
        <w:trPr>
          <w:trHeight w:val="71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Восстановление дорожной разметки - пешеходные переходы </w:t>
            </w:r>
          </w:p>
        </w:tc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83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Монтаж недостающих </w:t>
            </w:r>
            <w:proofErr w:type="gram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свето-отражающих</w:t>
            </w:r>
            <w:proofErr w:type="gram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дорожных знаков на стойке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8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Монтаж недостающих свето-возвращающих дорожных знаков на кронштейне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67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Замена поврежденных </w:t>
            </w:r>
            <w:proofErr w:type="gram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свето-отражающих</w:t>
            </w:r>
            <w:proofErr w:type="gram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дорожных знаков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6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Замена поврежденных стоек доро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ных знаков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6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Установка недостающих пешеходных ограждений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64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Замена и окраска поврежденных п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шеходных ограждений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6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Техническое обслуживание </w:t>
            </w:r>
            <w:proofErr w:type="gram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свето-</w:t>
            </w:r>
            <w:proofErr w:type="spell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форного</w:t>
            </w:r>
            <w:proofErr w:type="spellEnd"/>
            <w:proofErr w:type="gram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объекта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64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Техническое обслуживание свето-возвращающих знаков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64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Замена поврежденных буферов д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рожных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6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Замена поврежденного барьерного ограждения 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50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дорожной разметки (пластик)</w:t>
            </w:r>
          </w:p>
        </w:tc>
        <w:tc>
          <w:tcPr>
            <w:tcW w:w="1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1024" w:rsidRPr="00B54317" w:rsidTr="001D13E2">
        <w:trPr>
          <w:trHeight w:val="50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Потребление электрической энергии светофорными объектами 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1100,0</w:t>
            </w:r>
          </w:p>
        </w:tc>
      </w:tr>
      <w:tr w:rsidR="00B81024" w:rsidRPr="00B54317" w:rsidTr="001D13E2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проектов организации д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рожного движения,</w:t>
            </w:r>
            <w:r w:rsidRPr="00B54317">
              <w:t xml:space="preserve"> 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внесение измен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 в существующие проекты орг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низации дорожного движения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1D13E2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Приведение пешеходных переходов в соответствие с требованиями норм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тивов 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12750,0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1D13E2">
        <w:trPr>
          <w:trHeight w:val="31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024" w:rsidRPr="00B54317" w:rsidRDefault="00B81024" w:rsidP="008973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в </w:t>
            </w:r>
            <w:r w:rsidR="0089731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том числе</w:t>
            </w: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за счет средств облас</w:t>
            </w: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</w:t>
            </w: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ного бюджета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12000,0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1D13E2">
        <w:trPr>
          <w:trHeight w:val="31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Мероприятия по безопасности д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рожного движения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25 000,0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1D13E2">
        <w:trPr>
          <w:trHeight w:val="31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024" w:rsidRPr="00B54317" w:rsidRDefault="00897315" w:rsidP="001D13E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в том числе </w:t>
            </w:r>
            <w:r w:rsidR="00B81024"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за счет средств о</w:t>
            </w:r>
            <w:r w:rsidR="00B81024"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б</w:t>
            </w:r>
            <w:r w:rsidR="00B81024"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ластного бюджета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25000,0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1D13E2">
        <w:trPr>
          <w:trHeight w:val="31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024" w:rsidRPr="00B54317" w:rsidRDefault="00B81024" w:rsidP="001D13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38286,0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24901,7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9000,0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9000,0</w:t>
            </w:r>
          </w:p>
        </w:tc>
      </w:tr>
    </w:tbl>
    <w:p w:rsidR="00B81024" w:rsidRDefault="00B81024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CC" w:rsidRDefault="005A28CC" w:rsidP="005A28CC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070835">
        <w:rPr>
          <w:rFonts w:ascii="Times New Roman" w:hAnsi="Times New Roman"/>
          <w:b/>
          <w:sz w:val="24"/>
          <w:szCs w:val="24"/>
          <w:lang w:eastAsia="ru-RU"/>
        </w:rPr>
        <w:t>Муниципальная программ</w:t>
      </w:r>
      <w:r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0708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70835">
        <w:rPr>
          <w:rFonts w:ascii="Times New Roman" w:hAnsi="Times New Roman"/>
          <w:b/>
          <w:sz w:val="24"/>
          <w:szCs w:val="24"/>
        </w:rPr>
        <w:t>«Обеспечение безопасности жизнедеятельности населения Миасского городского округа»</w:t>
      </w:r>
    </w:p>
    <w:p w:rsidR="005A28CC" w:rsidRPr="00070835" w:rsidRDefault="005A28CC" w:rsidP="0038694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70835">
        <w:rPr>
          <w:rFonts w:ascii="Times New Roman" w:hAnsi="Times New Roman"/>
          <w:sz w:val="24"/>
          <w:szCs w:val="24"/>
        </w:rPr>
        <w:t xml:space="preserve">Исполнитель программы: </w:t>
      </w:r>
      <w:r>
        <w:rPr>
          <w:rFonts w:ascii="Times New Roman" w:hAnsi="Times New Roman"/>
          <w:sz w:val="24"/>
          <w:szCs w:val="24"/>
        </w:rPr>
        <w:t>Администрация Миасского городского округа</w:t>
      </w:r>
      <w:r w:rsidRPr="00070835">
        <w:rPr>
          <w:rFonts w:ascii="Times New Roman" w:hAnsi="Times New Roman"/>
          <w:sz w:val="24"/>
          <w:szCs w:val="24"/>
        </w:rPr>
        <w:t>.</w:t>
      </w:r>
    </w:p>
    <w:p w:rsidR="005A28CC" w:rsidRPr="00070835" w:rsidRDefault="005A28CC" w:rsidP="0038694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70835">
        <w:rPr>
          <w:rFonts w:ascii="Times New Roman" w:hAnsi="Times New Roman"/>
          <w:sz w:val="24"/>
          <w:szCs w:val="24"/>
        </w:rPr>
        <w:t>Цель программы:  повышение уровня безопасности жизнедеятельности населения Миасского городского округа.</w:t>
      </w:r>
    </w:p>
    <w:p w:rsidR="005A28CC" w:rsidRPr="00070835" w:rsidRDefault="005A28CC" w:rsidP="0038694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70835">
        <w:rPr>
          <w:rFonts w:ascii="Times New Roman" w:hAnsi="Times New Roman"/>
          <w:sz w:val="24"/>
          <w:szCs w:val="24"/>
        </w:rPr>
        <w:t>Задачи:</w:t>
      </w:r>
    </w:p>
    <w:p w:rsidR="005A28CC" w:rsidRPr="00070835" w:rsidRDefault="005A28CC" w:rsidP="00386944">
      <w:pPr>
        <w:tabs>
          <w:tab w:val="left" w:pos="284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7083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070835">
        <w:rPr>
          <w:rFonts w:ascii="Times New Roman" w:hAnsi="Times New Roman"/>
          <w:sz w:val="24"/>
          <w:szCs w:val="24"/>
        </w:rPr>
        <w:t xml:space="preserve">организация мероприятий в области гражданской обороны, чрезвычайных ситуаций и содержание МКУ «Управление ГОЧС»; </w:t>
      </w:r>
    </w:p>
    <w:p w:rsidR="005A28CC" w:rsidRPr="00070835" w:rsidRDefault="005A28CC" w:rsidP="00386944">
      <w:pPr>
        <w:tabs>
          <w:tab w:val="left" w:pos="284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7083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070835">
        <w:rPr>
          <w:rFonts w:ascii="Times New Roman" w:hAnsi="Times New Roman"/>
          <w:sz w:val="24"/>
          <w:szCs w:val="24"/>
        </w:rPr>
        <w:t>защита населения и территории Миасского городского округа от чрезвычайных ситу</w:t>
      </w:r>
      <w:r w:rsidRPr="00070835">
        <w:rPr>
          <w:rFonts w:ascii="Times New Roman" w:hAnsi="Times New Roman"/>
          <w:sz w:val="24"/>
          <w:szCs w:val="24"/>
        </w:rPr>
        <w:t>а</w:t>
      </w:r>
      <w:r w:rsidRPr="00070835">
        <w:rPr>
          <w:rFonts w:ascii="Times New Roman" w:hAnsi="Times New Roman"/>
          <w:sz w:val="24"/>
          <w:szCs w:val="24"/>
        </w:rPr>
        <w:t>ций, обеспечение пожарной безопасности и безопасности людей на водных объектах;</w:t>
      </w:r>
    </w:p>
    <w:p w:rsidR="005A28CC" w:rsidRDefault="005A28CC" w:rsidP="00386944">
      <w:pPr>
        <w:tabs>
          <w:tab w:val="left" w:pos="284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7083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070835">
        <w:rPr>
          <w:rFonts w:ascii="Times New Roman" w:hAnsi="Times New Roman"/>
          <w:sz w:val="24"/>
          <w:szCs w:val="24"/>
        </w:rPr>
        <w:t>создание комплексной системы экстренного оповещения населения Миасского городск</w:t>
      </w:r>
      <w:r w:rsidRPr="00070835">
        <w:rPr>
          <w:rFonts w:ascii="Times New Roman" w:hAnsi="Times New Roman"/>
          <w:sz w:val="24"/>
          <w:szCs w:val="24"/>
        </w:rPr>
        <w:t>о</w:t>
      </w:r>
      <w:r w:rsidRPr="00070835">
        <w:rPr>
          <w:rFonts w:ascii="Times New Roman" w:hAnsi="Times New Roman"/>
          <w:sz w:val="24"/>
          <w:szCs w:val="24"/>
        </w:rPr>
        <w:t>го округа.</w:t>
      </w:r>
    </w:p>
    <w:p w:rsidR="005A28CC" w:rsidRPr="00070835" w:rsidRDefault="005A28CC" w:rsidP="0038694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счет сре</w:t>
      </w:r>
      <w:proofErr w:type="gramStart"/>
      <w:r>
        <w:rPr>
          <w:rFonts w:ascii="Times New Roman" w:hAnsi="Times New Roman"/>
          <w:sz w:val="24"/>
          <w:szCs w:val="24"/>
        </w:rPr>
        <w:t>дств пр</w:t>
      </w:r>
      <w:proofErr w:type="gramEnd"/>
      <w:r>
        <w:rPr>
          <w:rFonts w:ascii="Times New Roman" w:hAnsi="Times New Roman"/>
          <w:sz w:val="24"/>
          <w:szCs w:val="24"/>
        </w:rPr>
        <w:t>едусмотренных в проекте бюджета Округа на 2022 год</w:t>
      </w:r>
      <w:r w:rsidRPr="000708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планируе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ся </w:t>
      </w:r>
      <w:r w:rsidRPr="00070835">
        <w:rPr>
          <w:rFonts w:ascii="Times New Roman" w:hAnsi="Times New Roman"/>
          <w:sz w:val="24"/>
          <w:szCs w:val="24"/>
        </w:rPr>
        <w:t>достижение следующих показателей</w:t>
      </w:r>
      <w:r>
        <w:rPr>
          <w:rFonts w:ascii="Times New Roman" w:hAnsi="Times New Roman"/>
          <w:sz w:val="24"/>
          <w:szCs w:val="24"/>
        </w:rPr>
        <w:t xml:space="preserve"> (в сравнении с 2021 годом)</w:t>
      </w:r>
      <w:r w:rsidRPr="00070835">
        <w:rPr>
          <w:rFonts w:ascii="Times New Roman" w:hAnsi="Times New Roman"/>
          <w:sz w:val="24"/>
          <w:szCs w:val="24"/>
        </w:rPr>
        <w:t>:</w:t>
      </w:r>
    </w:p>
    <w:tbl>
      <w:tblPr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5"/>
        <w:gridCol w:w="6292"/>
        <w:gridCol w:w="1276"/>
        <w:gridCol w:w="1418"/>
      </w:tblGrid>
      <w:tr w:rsidR="005A28CC" w:rsidRPr="00225320" w:rsidTr="00855D2F">
        <w:trPr>
          <w:trHeight w:val="103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jc w:val="center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070835">
              <w:rPr>
                <w:rFonts w:ascii="Times New Roman" w:hAnsi="Times New Roman"/>
                <w:color w:val="000000"/>
                <w:szCs w:val="24"/>
                <w:lang w:eastAsia="ru-RU"/>
              </w:rPr>
              <w:t xml:space="preserve">№ </w:t>
            </w:r>
            <w:proofErr w:type="gramStart"/>
            <w:r w:rsidRPr="00070835">
              <w:rPr>
                <w:rFonts w:ascii="Times New Roman" w:hAnsi="Times New Roman"/>
                <w:color w:val="000000"/>
                <w:szCs w:val="24"/>
                <w:lang w:eastAsia="ru-RU"/>
              </w:rPr>
              <w:t>п</w:t>
            </w:r>
            <w:proofErr w:type="gramEnd"/>
            <w:r w:rsidRPr="00070835">
              <w:rPr>
                <w:rFonts w:ascii="Times New Roman" w:hAnsi="Times New Roman"/>
                <w:color w:val="000000"/>
                <w:szCs w:val="24"/>
                <w:lang w:eastAsia="ru-RU"/>
              </w:rPr>
              <w:t>/п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jc w:val="center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070835">
              <w:rPr>
                <w:rFonts w:ascii="Times New Roman" w:hAnsi="Times New Roman"/>
                <w:color w:val="000000"/>
                <w:szCs w:val="24"/>
                <w:lang w:eastAsia="ru-RU"/>
              </w:rPr>
              <w:t>Наименования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A28CC" w:rsidRPr="00070835" w:rsidRDefault="005A28CC" w:rsidP="00855D2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08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Плановые значения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</w:t>
            </w:r>
            <w:r w:rsidRPr="000708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0708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08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Плановые значения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</w:t>
            </w:r>
            <w:r w:rsidRPr="000708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0708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A28CC" w:rsidRPr="00225320" w:rsidTr="00855D2F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hd w:val="clear" w:color="auto" w:fill="FFFFFF"/>
              <w:autoSpaceDE w:val="0"/>
              <w:snapToGrid w:val="0"/>
              <w:jc w:val="center"/>
              <w:rPr>
                <w:szCs w:val="24"/>
              </w:rPr>
            </w:pPr>
            <w:r w:rsidRPr="00070835">
              <w:rPr>
                <w:szCs w:val="24"/>
              </w:rPr>
              <w:t>1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28CC" w:rsidRPr="00070835" w:rsidRDefault="005A28CC" w:rsidP="0038694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Плана общегородских мероприятий в обл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сти гражданской обороны и чрезвычайных ситуаций, %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A28CC" w:rsidRPr="00225320" w:rsidTr="00855D2F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hd w:val="clear" w:color="auto" w:fill="FFFFFF"/>
              <w:autoSpaceDE w:val="0"/>
              <w:snapToGrid w:val="0"/>
              <w:jc w:val="center"/>
              <w:rPr>
                <w:szCs w:val="24"/>
              </w:rPr>
            </w:pPr>
            <w:r w:rsidRPr="00070835">
              <w:rPr>
                <w:szCs w:val="24"/>
              </w:rPr>
              <w:t>2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28CC" w:rsidRPr="00070835" w:rsidRDefault="005A28CC" w:rsidP="0038694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прошедших обучение на курсах гражданской обороны (далее-ГО) МКУ «Управление ГОЧС» должнос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ных лиц и специалистов ГО учреждений и организаций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Округа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человек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28CC" w:rsidRPr="00E3513F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13F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E3513F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13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</w:tr>
      <w:tr w:rsidR="005A28CC" w:rsidRPr="00225320" w:rsidTr="00855D2F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hd w:val="clear" w:color="auto" w:fill="FFFFFF"/>
              <w:autoSpaceDE w:val="0"/>
              <w:snapToGrid w:val="0"/>
              <w:jc w:val="center"/>
              <w:rPr>
                <w:szCs w:val="24"/>
              </w:rPr>
            </w:pPr>
            <w:r w:rsidRPr="00070835">
              <w:rPr>
                <w:szCs w:val="24"/>
              </w:rPr>
              <w:t>3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28CC" w:rsidRPr="00070835" w:rsidRDefault="005A28CC" w:rsidP="0038694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предписаний надзорных органов по устран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нию нарушений требований пожарной безопасности в населенных пунктах, %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A28CC" w:rsidRPr="00225320" w:rsidTr="00855D2F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hd w:val="clear" w:color="auto" w:fill="FFFFFF"/>
              <w:autoSpaceDE w:val="0"/>
              <w:snapToGrid w:val="0"/>
              <w:jc w:val="center"/>
              <w:rPr>
                <w:szCs w:val="24"/>
              </w:rPr>
            </w:pPr>
            <w:r w:rsidRPr="00070835">
              <w:rPr>
                <w:szCs w:val="24"/>
              </w:rPr>
              <w:t>4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28CC" w:rsidRPr="00070835" w:rsidRDefault="005A28CC" w:rsidP="0038694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Оснащение мест, запрещенных к купанию, информацио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ными знаками о запрете купания,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A28CC" w:rsidRPr="00225320" w:rsidTr="00855D2F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hd w:val="clear" w:color="auto" w:fill="FFFFFF"/>
              <w:autoSpaceDE w:val="0"/>
              <w:snapToGrid w:val="0"/>
              <w:jc w:val="center"/>
              <w:rPr>
                <w:szCs w:val="24"/>
              </w:rPr>
            </w:pPr>
            <w:r w:rsidRPr="00070835">
              <w:rPr>
                <w:szCs w:val="24"/>
              </w:rPr>
              <w:t>5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28CC" w:rsidRPr="00070835" w:rsidRDefault="005A28CC" w:rsidP="0038694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Обеспеченность материальными ресурсами для выполн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мероприятий гражданской обороны и ликвидации чрезвычайных ситуаций на территории Миасского горо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ского округа,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A28CC" w:rsidRPr="00225320" w:rsidTr="00855D2F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hd w:val="clear" w:color="auto" w:fill="FFFFFF"/>
              <w:autoSpaceDE w:val="0"/>
              <w:snapToGrid w:val="0"/>
              <w:jc w:val="center"/>
              <w:rPr>
                <w:szCs w:val="24"/>
              </w:rPr>
            </w:pPr>
            <w:r w:rsidRPr="00070835">
              <w:rPr>
                <w:szCs w:val="24"/>
              </w:rPr>
              <w:t>6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28CC" w:rsidRPr="00070835" w:rsidRDefault="005A28CC" w:rsidP="0038694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8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работоспособности комплексной системы экстренного оповещения населения (КСЭОН),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070835" w:rsidRDefault="005A28CC" w:rsidP="00855D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83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386944" w:rsidRDefault="005A28CC" w:rsidP="005A28C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ab/>
      </w:r>
    </w:p>
    <w:p w:rsidR="005A28CC" w:rsidRDefault="00386944" w:rsidP="005A28C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ab/>
      </w:r>
      <w:r w:rsidR="005A28CC" w:rsidRPr="00070835">
        <w:rPr>
          <w:rFonts w:ascii="Times New Roman" w:eastAsia="Times New Roman" w:hAnsi="Times New Roman"/>
          <w:noProof/>
          <w:sz w:val="24"/>
          <w:szCs w:val="24"/>
          <w:lang w:eastAsia="ru-RU"/>
        </w:rPr>
        <w:t>Объем бюджетных ассигно</w:t>
      </w:r>
      <w:r w:rsidR="005A28CC">
        <w:rPr>
          <w:rFonts w:ascii="Times New Roman" w:eastAsia="Times New Roman" w:hAnsi="Times New Roman"/>
          <w:noProof/>
          <w:sz w:val="24"/>
          <w:szCs w:val="24"/>
          <w:lang w:eastAsia="ru-RU"/>
        </w:rPr>
        <w:t>ваний, предусмотренных в проекте  бюджете</w:t>
      </w:r>
      <w:r w:rsidR="005A28CC" w:rsidRPr="00070835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Округа на 202</w:t>
      </w:r>
      <w:r w:rsidR="005A28CC">
        <w:rPr>
          <w:rFonts w:ascii="Times New Roman" w:eastAsia="Times New Roman" w:hAnsi="Times New Roman"/>
          <w:noProof/>
          <w:sz w:val="24"/>
          <w:szCs w:val="24"/>
          <w:lang w:eastAsia="ru-RU"/>
        </w:rPr>
        <w:t>2</w:t>
      </w:r>
      <w:r w:rsidR="005A28CC" w:rsidRPr="00070835">
        <w:rPr>
          <w:rFonts w:ascii="Times New Roman" w:eastAsia="Times New Roman" w:hAnsi="Times New Roman"/>
          <w:noProof/>
          <w:sz w:val="24"/>
          <w:szCs w:val="24"/>
          <w:lang w:eastAsia="ru-RU"/>
        </w:rPr>
        <w:t>-202</w:t>
      </w:r>
      <w:r w:rsidR="005A28CC">
        <w:rPr>
          <w:rFonts w:ascii="Times New Roman" w:eastAsia="Times New Roman" w:hAnsi="Times New Roman"/>
          <w:noProof/>
          <w:sz w:val="24"/>
          <w:szCs w:val="24"/>
          <w:lang w:eastAsia="ru-RU"/>
        </w:rPr>
        <w:t>4</w:t>
      </w:r>
      <w:r w:rsidR="005A28CC" w:rsidRPr="00070835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год, позволит обеспечить </w:t>
      </w:r>
      <w:r w:rsidR="005A28CC">
        <w:rPr>
          <w:rFonts w:ascii="Times New Roman" w:eastAsia="Times New Roman" w:hAnsi="Times New Roman"/>
          <w:noProof/>
          <w:sz w:val="24"/>
          <w:szCs w:val="24"/>
          <w:lang w:eastAsia="ru-RU"/>
        </w:rPr>
        <w:t>проведение мероприятий по следующим подпрограммам</w:t>
      </w:r>
      <w:r w:rsidR="005A28CC" w:rsidRPr="00070835">
        <w:rPr>
          <w:rFonts w:ascii="Times New Roman" w:eastAsia="Times New Roman" w:hAnsi="Times New Roman"/>
          <w:noProof/>
          <w:sz w:val="24"/>
          <w:szCs w:val="24"/>
          <w:lang w:eastAsia="ru-RU"/>
        </w:rPr>
        <w:t>:</w:t>
      </w:r>
    </w:p>
    <w:p w:rsidR="004F7F4E" w:rsidRDefault="004F7F4E" w:rsidP="005A28CC">
      <w:pPr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4F7F4E" w:rsidRDefault="004F7F4E" w:rsidP="005A28CC">
      <w:pPr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5A28CC" w:rsidRPr="00070835" w:rsidRDefault="005A28CC" w:rsidP="005A28CC">
      <w:pPr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070835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t>тыс.руб</w:t>
      </w:r>
      <w:r w:rsidRPr="00070835">
        <w:rPr>
          <w:rFonts w:ascii="Times New Roman" w:eastAsia="Times New Roman" w:hAnsi="Times New Roman"/>
          <w:noProof/>
          <w:sz w:val="24"/>
          <w:szCs w:val="24"/>
          <w:lang w:val="en-US" w:eastAsia="ru-RU"/>
        </w:rPr>
        <w:t>лей</w:t>
      </w:r>
    </w:p>
    <w:tbl>
      <w:tblPr>
        <w:tblW w:w="953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3"/>
        <w:gridCol w:w="15"/>
        <w:gridCol w:w="1775"/>
        <w:gridCol w:w="15"/>
        <w:gridCol w:w="1469"/>
        <w:gridCol w:w="15"/>
        <w:gridCol w:w="1496"/>
        <w:gridCol w:w="15"/>
        <w:gridCol w:w="1442"/>
        <w:gridCol w:w="15"/>
      </w:tblGrid>
      <w:tr w:rsidR="005A28CC" w:rsidRPr="00225320" w:rsidTr="00855D2F">
        <w:trPr>
          <w:gridAfter w:val="1"/>
          <w:wAfter w:w="15" w:type="dxa"/>
          <w:trHeight w:val="813"/>
          <w:tblHeader/>
        </w:trPr>
        <w:tc>
          <w:tcPr>
            <w:tcW w:w="3273" w:type="dxa"/>
            <w:shd w:val="clear" w:color="000000" w:fill="FFFFFF"/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90" w:type="dxa"/>
            <w:gridSpan w:val="2"/>
            <w:shd w:val="clear" w:color="000000" w:fill="FFFFFF"/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Первоначально утвержденный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 xml:space="preserve"> бюджет на 2021г.</w:t>
            </w:r>
          </w:p>
        </w:tc>
        <w:tc>
          <w:tcPr>
            <w:tcW w:w="1484" w:type="dxa"/>
            <w:gridSpan w:val="2"/>
            <w:shd w:val="clear" w:color="000000" w:fill="FFFFFF"/>
            <w:vAlign w:val="center"/>
          </w:tcPr>
          <w:p w:rsidR="005A28CC" w:rsidRPr="0084791B" w:rsidRDefault="007C3CE7" w:rsidP="007C3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б</w:t>
            </w:r>
            <w:r w:rsidR="005A28CC" w:rsidRPr="0084791B">
              <w:rPr>
                <w:rFonts w:ascii="Times New Roman" w:hAnsi="Times New Roman"/>
                <w:sz w:val="24"/>
                <w:szCs w:val="24"/>
              </w:rPr>
              <w:t>юджет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5A28CC" w:rsidRPr="0084791B">
              <w:rPr>
                <w:rFonts w:ascii="Times New Roman" w:hAnsi="Times New Roman"/>
                <w:sz w:val="24"/>
                <w:szCs w:val="24"/>
              </w:rPr>
              <w:t xml:space="preserve"> на 2022 г.</w:t>
            </w:r>
          </w:p>
        </w:tc>
        <w:tc>
          <w:tcPr>
            <w:tcW w:w="1511" w:type="dxa"/>
            <w:gridSpan w:val="2"/>
            <w:shd w:val="clear" w:color="000000" w:fill="FFFFFF"/>
            <w:vAlign w:val="center"/>
          </w:tcPr>
          <w:p w:rsidR="005A28CC" w:rsidRPr="0084791B" w:rsidRDefault="007C3CE7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б</w:t>
            </w:r>
            <w:r w:rsidR="005A28CC" w:rsidRPr="0084791B">
              <w:rPr>
                <w:rFonts w:ascii="Times New Roman" w:hAnsi="Times New Roman"/>
                <w:sz w:val="24"/>
                <w:szCs w:val="24"/>
              </w:rPr>
              <w:t>юджет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5A28CC" w:rsidRPr="0084791B">
              <w:rPr>
                <w:rFonts w:ascii="Times New Roman" w:hAnsi="Times New Roman"/>
                <w:sz w:val="24"/>
                <w:szCs w:val="24"/>
              </w:rPr>
              <w:t xml:space="preserve"> на 2023 г.</w:t>
            </w:r>
          </w:p>
        </w:tc>
        <w:tc>
          <w:tcPr>
            <w:tcW w:w="1457" w:type="dxa"/>
            <w:gridSpan w:val="2"/>
            <w:shd w:val="clear" w:color="000000" w:fill="FFFFFF"/>
            <w:vAlign w:val="center"/>
          </w:tcPr>
          <w:p w:rsidR="005A28CC" w:rsidRPr="0084791B" w:rsidRDefault="007C3CE7" w:rsidP="007C3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б</w:t>
            </w:r>
            <w:r w:rsidR="005A28CC" w:rsidRPr="0084791B">
              <w:rPr>
                <w:rFonts w:ascii="Times New Roman" w:hAnsi="Times New Roman"/>
                <w:sz w:val="24"/>
                <w:szCs w:val="24"/>
              </w:rPr>
              <w:t>юджет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5A28CC" w:rsidRPr="0084791B">
              <w:rPr>
                <w:rFonts w:ascii="Times New Roman" w:hAnsi="Times New Roman"/>
                <w:sz w:val="24"/>
                <w:szCs w:val="24"/>
              </w:rPr>
              <w:t xml:space="preserve"> на 2024 г.</w:t>
            </w:r>
          </w:p>
        </w:tc>
      </w:tr>
      <w:tr w:rsidR="005A28CC" w:rsidRPr="00225320" w:rsidTr="00855D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8CC" w:rsidRPr="0084791B" w:rsidRDefault="005A28CC" w:rsidP="00C85A3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1.Муниципальная програ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безопасн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сти жизнедеятельности насел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ния Миасского горо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ского округа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955692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5A28CC">
              <w:rPr>
                <w:rFonts w:ascii="Times New Roman" w:hAnsi="Times New Roman"/>
                <w:sz w:val="24"/>
                <w:szCs w:val="24"/>
              </w:rPr>
              <w:t>174,8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91B">
              <w:rPr>
                <w:rFonts w:ascii="Times New Roman" w:hAnsi="Times New Roman"/>
                <w:sz w:val="24"/>
                <w:szCs w:val="24"/>
              </w:rPr>
              <w:t>27604,3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955692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5A28CC">
              <w:rPr>
                <w:rFonts w:ascii="Times New Roman" w:hAnsi="Times New Roman"/>
                <w:sz w:val="24"/>
                <w:szCs w:val="24"/>
              </w:rPr>
              <w:t>213,5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955692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5A28CC">
              <w:rPr>
                <w:rFonts w:ascii="Times New Roman" w:hAnsi="Times New Roman"/>
                <w:sz w:val="24"/>
                <w:szCs w:val="24"/>
              </w:rPr>
              <w:t>213,5</w:t>
            </w:r>
          </w:p>
        </w:tc>
      </w:tr>
      <w:tr w:rsidR="005A28CC" w:rsidRPr="00225320" w:rsidTr="00855D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4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8CC" w:rsidRPr="0084791B" w:rsidRDefault="005A28CC" w:rsidP="00C85A3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 Подпрограмма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Орган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зация мероприятий в обл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сти гражданской обороны, чре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вычайных ситуаций и соде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жание МКУ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Упра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ление ГОЧС»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955692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5A28CC">
              <w:rPr>
                <w:rFonts w:ascii="Times New Roman" w:hAnsi="Times New Roman"/>
                <w:sz w:val="24"/>
                <w:szCs w:val="24"/>
              </w:rPr>
              <w:t>527,6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955692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5A28CC">
              <w:rPr>
                <w:rFonts w:ascii="Times New Roman" w:hAnsi="Times New Roman"/>
                <w:sz w:val="24"/>
                <w:szCs w:val="24"/>
              </w:rPr>
              <w:t>992,9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955692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5A28CC">
              <w:rPr>
                <w:rFonts w:ascii="Times New Roman" w:hAnsi="Times New Roman"/>
                <w:sz w:val="24"/>
                <w:szCs w:val="24"/>
              </w:rPr>
              <w:t>613,5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955692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5A28CC">
              <w:rPr>
                <w:rFonts w:ascii="Times New Roman" w:hAnsi="Times New Roman"/>
                <w:sz w:val="24"/>
                <w:szCs w:val="24"/>
              </w:rPr>
              <w:t>613,5</w:t>
            </w:r>
          </w:p>
        </w:tc>
      </w:tr>
      <w:tr w:rsidR="005A28CC" w:rsidRPr="00225320" w:rsidTr="00855D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975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8CC" w:rsidRPr="0084791B" w:rsidRDefault="005A28CC" w:rsidP="00C85A3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1.2 Подпрограмма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Защита населения и территории М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асского городского окр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га от чрезвычайных ситуаций, обеспечение пожарной бе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опасности и безопасн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сти людей на водных объе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>тах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955692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A28CC">
              <w:rPr>
                <w:rFonts w:ascii="Times New Roman" w:hAnsi="Times New Roman"/>
                <w:sz w:val="24"/>
                <w:szCs w:val="24"/>
              </w:rPr>
              <w:t>235,0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1360,5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</w:tr>
      <w:tr w:rsidR="005A28CC" w:rsidRPr="00225320" w:rsidTr="00855D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870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8CC" w:rsidRPr="0084791B" w:rsidRDefault="005A28CC" w:rsidP="00C85A3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79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1.3 Подпрограмма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>Созд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>а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>ние комплексной системы эк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>с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>тренного оповещения нас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>е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>ления Миасского г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>о</w:t>
            </w:r>
            <w:r w:rsidRPr="0084791B">
              <w:rPr>
                <w:rFonts w:ascii="Times New Roman" w:hAnsi="Times New Roman"/>
                <w:sz w:val="24"/>
                <w:szCs w:val="24"/>
              </w:rPr>
              <w:t>родского округа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412,2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91B">
              <w:rPr>
                <w:rFonts w:ascii="Times New Roman" w:hAnsi="Times New Roman"/>
                <w:sz w:val="24"/>
                <w:szCs w:val="24"/>
              </w:rPr>
              <w:t>250,9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CC" w:rsidRPr="0084791B" w:rsidRDefault="005A28CC" w:rsidP="00855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5A28CC" w:rsidRDefault="005A28CC" w:rsidP="005A28C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F95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расходов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19,1</w:t>
      </w:r>
      <w:r w:rsidRPr="006F4F95">
        <w:rPr>
          <w:rFonts w:ascii="Times New Roman" w:eastAsia="Times New Roman" w:hAnsi="Times New Roman"/>
          <w:sz w:val="24"/>
          <w:szCs w:val="24"/>
          <w:lang w:eastAsia="ru-RU"/>
        </w:rPr>
        <w:t xml:space="preserve"> % в 2022 году по сравнению с первоначальн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ым</w:t>
      </w:r>
      <w:r w:rsidRPr="006F4F9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</w:t>
      </w:r>
      <w:r w:rsidRPr="006F4F9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F4F95">
        <w:rPr>
          <w:rFonts w:ascii="Times New Roman" w:eastAsia="Times New Roman" w:hAnsi="Times New Roman"/>
          <w:sz w:val="24"/>
          <w:szCs w:val="24"/>
          <w:lang w:eastAsia="ru-RU"/>
        </w:rPr>
        <w:t xml:space="preserve">том на 2021 год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обусловлено:</w:t>
      </w:r>
    </w:p>
    <w:p w:rsidR="005A28CC" w:rsidRDefault="005A28CC" w:rsidP="005A28CC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</w:rPr>
        <w:t>повышением</w:t>
      </w:r>
      <w:r w:rsidRPr="00710E8A">
        <w:rPr>
          <w:rFonts w:ascii="Times New Roman" w:hAnsi="Times New Roman"/>
          <w:sz w:val="24"/>
          <w:szCs w:val="24"/>
        </w:rPr>
        <w:t xml:space="preserve"> фонда оплаты труда на 5,2% с 1</w:t>
      </w:r>
      <w:r>
        <w:rPr>
          <w:rFonts w:ascii="Times New Roman" w:hAnsi="Times New Roman"/>
          <w:sz w:val="24"/>
          <w:szCs w:val="24"/>
        </w:rPr>
        <w:t xml:space="preserve"> октября </w:t>
      </w:r>
      <w:r w:rsidRPr="00710E8A">
        <w:rPr>
          <w:rFonts w:ascii="Times New Roman" w:hAnsi="Times New Roman"/>
          <w:sz w:val="24"/>
          <w:szCs w:val="24"/>
        </w:rPr>
        <w:t>2021 года</w:t>
      </w:r>
      <w:r>
        <w:rPr>
          <w:rFonts w:ascii="Times New Roman" w:hAnsi="Times New Roman"/>
          <w:sz w:val="24"/>
          <w:szCs w:val="24"/>
        </w:rPr>
        <w:t>;</w:t>
      </w:r>
    </w:p>
    <w:p w:rsidR="005A28CC" w:rsidRDefault="005A28CC" w:rsidP="005A28CC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11AB">
        <w:rPr>
          <w:rFonts w:ascii="Times New Roman" w:hAnsi="Times New Roman"/>
          <w:sz w:val="24"/>
          <w:szCs w:val="24"/>
        </w:rPr>
        <w:t>-</w:t>
      </w:r>
      <w:r w:rsidRPr="00C811AB">
        <w:rPr>
          <w:rFonts w:ascii="Times New Roman" w:hAnsi="Times New Roman"/>
          <w:sz w:val="24"/>
          <w:szCs w:val="24"/>
        </w:rPr>
        <w:tab/>
        <w:t>выделением дополнительных средств на тушение торфяных пожаров;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A28CC" w:rsidRDefault="005A28CC" w:rsidP="005A28CC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у</w:t>
      </w:r>
      <w:r w:rsidRPr="00977BBB">
        <w:rPr>
          <w:rFonts w:ascii="Times New Roman" w:hAnsi="Times New Roman"/>
          <w:sz w:val="24"/>
          <w:szCs w:val="24"/>
        </w:rPr>
        <w:t>величение</w:t>
      </w:r>
      <w:r>
        <w:rPr>
          <w:rFonts w:ascii="Times New Roman" w:hAnsi="Times New Roman"/>
          <w:sz w:val="24"/>
          <w:szCs w:val="24"/>
        </w:rPr>
        <w:t>м</w:t>
      </w:r>
      <w:r w:rsidRPr="00977BBB">
        <w:rPr>
          <w:rFonts w:ascii="Times New Roman" w:hAnsi="Times New Roman"/>
          <w:sz w:val="24"/>
          <w:szCs w:val="24"/>
        </w:rPr>
        <w:t xml:space="preserve"> суммы контракта с поисково-спасательной службой</w:t>
      </w:r>
      <w:r>
        <w:rPr>
          <w:rFonts w:ascii="Times New Roman" w:hAnsi="Times New Roman"/>
          <w:sz w:val="24"/>
          <w:szCs w:val="24"/>
        </w:rPr>
        <w:t>;</w:t>
      </w:r>
    </w:p>
    <w:p w:rsidR="005A28CC" w:rsidRDefault="005A28CC" w:rsidP="005A28CC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7BBB">
        <w:rPr>
          <w:rFonts w:ascii="Times New Roman" w:hAnsi="Times New Roman"/>
          <w:sz w:val="24"/>
          <w:szCs w:val="24"/>
        </w:rPr>
        <w:t>-</w:t>
      </w:r>
      <w:r w:rsidRPr="00977BBB"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заменой оборудования</w:t>
      </w:r>
      <w:r>
        <w:rPr>
          <w:rFonts w:ascii="Times New Roman" w:hAnsi="Times New Roman"/>
          <w:sz w:val="24"/>
          <w:szCs w:val="24"/>
        </w:rPr>
        <w:t>, в связи с 100 % износом;</w:t>
      </w:r>
    </w:p>
    <w:p w:rsidR="005A28CC" w:rsidRPr="00977BBB" w:rsidRDefault="005A28CC" w:rsidP="005A28CC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проведением текущего ремонта крыши гаража</w:t>
      </w:r>
      <w:r w:rsidR="000C33F9">
        <w:rPr>
          <w:rFonts w:ascii="Times New Roman" w:hAnsi="Times New Roman"/>
          <w:sz w:val="24"/>
          <w:szCs w:val="24"/>
        </w:rPr>
        <w:t xml:space="preserve"> и помещений</w:t>
      </w:r>
      <w:r>
        <w:rPr>
          <w:rFonts w:ascii="Times New Roman" w:hAnsi="Times New Roman"/>
          <w:sz w:val="24"/>
          <w:szCs w:val="24"/>
        </w:rPr>
        <w:t>.</w:t>
      </w:r>
    </w:p>
    <w:p w:rsidR="005A28CC" w:rsidRPr="00070835" w:rsidRDefault="005A28CC" w:rsidP="005A28C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В рамках программы в проекте бюджета на 2022-2024 годы запланированы расходы по следующим направлениям: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1) Организация общегородских мероприятий в области гражданской обороны и чре</w:t>
      </w:r>
      <w:r w:rsidRPr="00397ADC">
        <w:rPr>
          <w:sz w:val="24"/>
          <w:szCs w:val="24"/>
        </w:rPr>
        <w:t>з</w:t>
      </w:r>
      <w:r w:rsidRPr="00397ADC">
        <w:rPr>
          <w:sz w:val="24"/>
          <w:szCs w:val="24"/>
        </w:rPr>
        <w:t>вычайных ситуаций: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- обеспечение деятельности поисково-спасательного отряда на территории Миасск</w:t>
      </w:r>
      <w:r w:rsidRPr="00397ADC">
        <w:rPr>
          <w:sz w:val="24"/>
          <w:szCs w:val="24"/>
        </w:rPr>
        <w:t>о</w:t>
      </w:r>
      <w:r w:rsidRPr="00397ADC">
        <w:rPr>
          <w:sz w:val="24"/>
          <w:szCs w:val="24"/>
        </w:rPr>
        <w:t>го городского округа;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- создание противопожарных разрывов между населенными пунктами и лесом;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- тушение торфяных пожаров;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- организация противопаводковых мероприятий;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- оснащение и содержание подвижного пункта управления и оперативной группы р</w:t>
      </w:r>
      <w:r w:rsidRPr="00397ADC">
        <w:rPr>
          <w:sz w:val="24"/>
          <w:szCs w:val="24"/>
        </w:rPr>
        <w:t>у</w:t>
      </w:r>
      <w:r w:rsidRPr="00397ADC">
        <w:rPr>
          <w:sz w:val="24"/>
          <w:szCs w:val="24"/>
        </w:rPr>
        <w:t>ководителя гражданской обороны – председателя комиссии по чрезвычайным ситуациям Миасского городского округа;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- оснащение и содержание, поддержание в готовности городского запасного (защ</w:t>
      </w:r>
      <w:r w:rsidRPr="00397ADC">
        <w:rPr>
          <w:sz w:val="24"/>
          <w:szCs w:val="24"/>
        </w:rPr>
        <w:t>и</w:t>
      </w:r>
      <w:r w:rsidRPr="00397ADC">
        <w:rPr>
          <w:sz w:val="24"/>
          <w:szCs w:val="24"/>
        </w:rPr>
        <w:t xml:space="preserve">щенного) пункта управления Миасского городского округа. 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2) Расходы на содержание МКУ «Управление ГОЧС».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lastRenderedPageBreak/>
        <w:t xml:space="preserve">3) </w:t>
      </w:r>
      <w:bookmarkStart w:id="1" w:name="OLE_LINK43"/>
      <w:bookmarkStart w:id="2" w:name="OLE_LINK42"/>
      <w:bookmarkStart w:id="3" w:name="OLE_LINK41"/>
      <w:r w:rsidRPr="00397ADC">
        <w:rPr>
          <w:sz w:val="24"/>
          <w:szCs w:val="24"/>
        </w:rPr>
        <w:t>Обеспечение первичных мер пожарной безопасности в границах Миасского г</w:t>
      </w:r>
      <w:r w:rsidRPr="00397ADC">
        <w:rPr>
          <w:sz w:val="24"/>
          <w:szCs w:val="24"/>
        </w:rPr>
        <w:t>о</w:t>
      </w:r>
      <w:r w:rsidRPr="00397ADC">
        <w:rPr>
          <w:sz w:val="24"/>
          <w:szCs w:val="24"/>
        </w:rPr>
        <w:t>родского округа;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 xml:space="preserve"> 4) Организация и проведение мероприятий по гражданской обороне, защите насел</w:t>
      </w:r>
      <w:r w:rsidRPr="00397ADC">
        <w:rPr>
          <w:sz w:val="24"/>
          <w:szCs w:val="24"/>
        </w:rPr>
        <w:t>е</w:t>
      </w:r>
      <w:r w:rsidRPr="00397ADC">
        <w:rPr>
          <w:sz w:val="24"/>
          <w:szCs w:val="24"/>
        </w:rPr>
        <w:t>ния и территории Миасского городского округа от чрезвычайных ситуаций природного и техногенного характера;</w:t>
      </w:r>
    </w:p>
    <w:p w:rsidR="005A28CC" w:rsidRPr="00397AD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5) Организация и проведение  мероприятий по обеспечению безопасности людей на водных объектах, охране их жизни и здоровья.</w:t>
      </w:r>
      <w:bookmarkEnd w:id="1"/>
      <w:bookmarkEnd w:id="2"/>
      <w:bookmarkEnd w:id="3"/>
    </w:p>
    <w:p w:rsidR="005A28CC" w:rsidRDefault="005A28CC" w:rsidP="005A28CC">
      <w:pPr>
        <w:pStyle w:val="a8"/>
        <w:ind w:firstLine="709"/>
        <w:jc w:val="both"/>
        <w:rPr>
          <w:sz w:val="24"/>
          <w:szCs w:val="24"/>
        </w:rPr>
      </w:pPr>
      <w:r w:rsidRPr="00397ADC">
        <w:rPr>
          <w:sz w:val="24"/>
          <w:szCs w:val="24"/>
        </w:rPr>
        <w:t>6) Организация мероприятий по обеспечению устойчивого функционирования и о</w:t>
      </w:r>
      <w:r w:rsidRPr="00397ADC">
        <w:rPr>
          <w:sz w:val="24"/>
          <w:szCs w:val="24"/>
        </w:rPr>
        <w:t>б</w:t>
      </w:r>
      <w:r w:rsidRPr="00397ADC">
        <w:rPr>
          <w:sz w:val="24"/>
          <w:szCs w:val="24"/>
        </w:rPr>
        <w:t>служивания комплексной системы экстренного оповещения и информирования населения об угрозе возникновения или о возникновении чрезвычайных ситуаций, в том числе по с</w:t>
      </w:r>
      <w:r w:rsidRPr="00397ADC">
        <w:rPr>
          <w:sz w:val="24"/>
          <w:szCs w:val="24"/>
        </w:rPr>
        <w:t>о</w:t>
      </w:r>
      <w:r w:rsidRPr="00397ADC">
        <w:rPr>
          <w:sz w:val="24"/>
          <w:szCs w:val="24"/>
        </w:rPr>
        <w:t>зданию локальных систем оповещения.</w:t>
      </w:r>
    </w:p>
    <w:p w:rsidR="00955692" w:rsidRPr="00397ADC" w:rsidRDefault="00955692" w:rsidP="005A28CC">
      <w:pPr>
        <w:pStyle w:val="a8"/>
        <w:ind w:firstLine="709"/>
        <w:jc w:val="both"/>
        <w:rPr>
          <w:sz w:val="24"/>
          <w:szCs w:val="24"/>
        </w:rPr>
      </w:pPr>
    </w:p>
    <w:p w:rsidR="00CC5CF0" w:rsidRPr="00B54317" w:rsidRDefault="00CC5CF0" w:rsidP="00CC5CF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  <w:r w:rsidRPr="00B54317">
        <w:rPr>
          <w:rFonts w:ascii="Times New Roman" w:hAnsi="Times New Roman"/>
          <w:b/>
          <w:color w:val="000000"/>
          <w:sz w:val="24"/>
          <w:szCs w:val="24"/>
        </w:rPr>
        <w:t>«Формирование современной городской среды на территории Миасского городского округа на 2018-2024 годы»</w:t>
      </w:r>
    </w:p>
    <w:p w:rsidR="00CC5CF0" w:rsidRPr="00B54317" w:rsidRDefault="00CC5CF0" w:rsidP="00CC5CF0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CC5CF0" w:rsidRPr="00B54317" w:rsidRDefault="00CC5CF0" w:rsidP="00CC5CF0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Цель программы:  п</w:t>
      </w:r>
      <w:r w:rsidRPr="00B54317">
        <w:rPr>
          <w:rFonts w:ascii="Times New Roman" w:hAnsi="Times New Roman"/>
          <w:sz w:val="24"/>
          <w:szCs w:val="24"/>
        </w:rPr>
        <w:t>овышение качества и комфорта городской среды на территории Миасского городского округа.</w:t>
      </w:r>
    </w:p>
    <w:p w:rsidR="00CC5CF0" w:rsidRPr="00B54317" w:rsidRDefault="00CC5CF0" w:rsidP="00CC5C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повышение уровня благоустройства дворовых территорий;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повышение уровня благоустройства общественных территорий;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ритории;</w:t>
      </w:r>
    </w:p>
    <w:p w:rsidR="00CC5CF0" w:rsidRPr="00B54317" w:rsidRDefault="00CC5CF0" w:rsidP="00CC5C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повышение уровня вовлеченности заинтересованных лиц в реализацию мероприятий по благоустройству территории Округа.</w:t>
      </w:r>
    </w:p>
    <w:p w:rsidR="00CC5CF0" w:rsidRPr="00B54317" w:rsidRDefault="00CC5CF0" w:rsidP="00CC5C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Финансирование расходов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предусмотрено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следующих объемах:</w:t>
      </w:r>
    </w:p>
    <w:p w:rsidR="00CC5CF0" w:rsidRPr="00B54317" w:rsidRDefault="00CC5CF0" w:rsidP="00CC5C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1) на мероприятия по формированию </w:t>
      </w:r>
      <w:r w:rsidRPr="00B54317">
        <w:rPr>
          <w:b/>
          <w:sz w:val="26"/>
          <w:szCs w:val="26"/>
        </w:rPr>
        <w:t xml:space="preserve"> </w:t>
      </w:r>
      <w:r w:rsidRPr="00B54317">
        <w:rPr>
          <w:rFonts w:ascii="Times New Roman" w:hAnsi="Times New Roman"/>
          <w:sz w:val="24"/>
          <w:szCs w:val="24"/>
        </w:rPr>
        <w:t>современной</w:t>
      </w:r>
      <w:r w:rsidRPr="00B54317">
        <w:rPr>
          <w:b/>
          <w:sz w:val="26"/>
          <w:szCs w:val="26"/>
        </w:rPr>
        <w:t xml:space="preserve">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городской среды на 2022 год -  в сумме 62560,5 тыс. рублей,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том числе</w:t>
      </w:r>
      <w:r w:rsidR="000F6F0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B54317">
        <w:rPr>
          <w:rFonts w:ascii="Times New Roman" w:hAnsi="Times New Roman"/>
          <w:bCs/>
          <w:sz w:val="24"/>
          <w:szCs w:val="24"/>
        </w:rPr>
        <w:t xml:space="preserve"> за счет  средств федерального и областного бюдж</w:t>
      </w:r>
      <w:r w:rsidRPr="00B54317">
        <w:rPr>
          <w:rFonts w:ascii="Times New Roman" w:hAnsi="Times New Roman"/>
          <w:bCs/>
          <w:sz w:val="24"/>
          <w:szCs w:val="24"/>
        </w:rPr>
        <w:t>е</w:t>
      </w:r>
      <w:r w:rsidRPr="00B54317">
        <w:rPr>
          <w:rFonts w:ascii="Times New Roman" w:hAnsi="Times New Roman"/>
          <w:bCs/>
          <w:sz w:val="24"/>
          <w:szCs w:val="24"/>
        </w:rPr>
        <w:t xml:space="preserve">тов – 59432,4 тыс. рублей; на 2023 год – в сумме 62560,5 тыс. рублей, </w:t>
      </w:r>
      <w:r>
        <w:rPr>
          <w:rFonts w:ascii="Times New Roman" w:hAnsi="Times New Roman"/>
          <w:bCs/>
          <w:sz w:val="24"/>
          <w:szCs w:val="24"/>
        </w:rPr>
        <w:t>в том числе</w:t>
      </w:r>
      <w:r w:rsidR="000F6F07">
        <w:rPr>
          <w:rFonts w:ascii="Times New Roman" w:hAnsi="Times New Roman"/>
          <w:bCs/>
          <w:sz w:val="24"/>
          <w:szCs w:val="24"/>
        </w:rPr>
        <w:t>:</w:t>
      </w:r>
      <w:r w:rsidRPr="00B54317">
        <w:rPr>
          <w:rFonts w:ascii="Times New Roman" w:hAnsi="Times New Roman"/>
          <w:bCs/>
          <w:sz w:val="24"/>
          <w:szCs w:val="24"/>
        </w:rPr>
        <w:t xml:space="preserve"> за счет  средств федерального и областного бюджетов – 59432,4 тыс. рублей; на 2024 год –  в сумме 69174,4 тыс. рублей, </w:t>
      </w:r>
      <w:r>
        <w:rPr>
          <w:rFonts w:ascii="Times New Roman" w:hAnsi="Times New Roman"/>
          <w:bCs/>
          <w:sz w:val="24"/>
          <w:szCs w:val="24"/>
        </w:rPr>
        <w:t>в том числе</w:t>
      </w:r>
      <w:r w:rsidR="000F6F07">
        <w:rPr>
          <w:rFonts w:ascii="Times New Roman" w:hAnsi="Times New Roman"/>
          <w:bCs/>
          <w:sz w:val="24"/>
          <w:szCs w:val="24"/>
        </w:rPr>
        <w:t>:</w:t>
      </w:r>
      <w:r w:rsidRPr="00B54317">
        <w:rPr>
          <w:rFonts w:ascii="Times New Roman" w:hAnsi="Times New Roman"/>
          <w:bCs/>
          <w:sz w:val="24"/>
          <w:szCs w:val="24"/>
        </w:rPr>
        <w:t xml:space="preserve"> за счет  средств федерального и областного бюджетов – 65715,4 тыс. рублей.</w:t>
      </w:r>
    </w:p>
    <w:p w:rsidR="00CC5CF0" w:rsidRPr="00B54317" w:rsidRDefault="00CC5CF0" w:rsidP="00CC5C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В соответствии с Постановлением Правительства РФ от 09.02.2019 №106 «О внес</w:t>
      </w: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>е</w:t>
      </w: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>нии изменений в приложение №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>15 к государственной программе Российской Федерации «Обеспечение доступным и комфортным жильем и коммунальными услугами граждан Ро</w:t>
      </w: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>с</w:t>
      </w: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>сийской Федерации»  Администрация Миасского городского округа ежегодно проводит г</w:t>
      </w: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>о</w:t>
      </w: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>лосование по отбору общественных территорий, подлежащих благоустройству в рамках р</w:t>
      </w: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>е</w:t>
      </w:r>
      <w:r w:rsidRPr="00B54317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ализации муниципальной программы. </w:t>
      </w:r>
    </w:p>
    <w:p w:rsidR="00CC5CF0" w:rsidRPr="00B54317" w:rsidRDefault="00CC5CF0" w:rsidP="00CC5CF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Список территорий, включаемых в муниципальную программу, формируется таким образом, что в него в первоочередном порядке входят пространства, благоустройство кот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рых будет иметь наибольший эффект с точки зрения создания удобств для горожан, пов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ы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шения привлекательности города для гостей и развития предпринимательства, с учетом р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зультатов голосования по отбору общественных территорий, проведенного </w:t>
      </w:r>
      <w:r w:rsidRPr="00CC5CF0">
        <w:rPr>
          <w:rFonts w:ascii="Times New Roman" w:eastAsia="Times New Roman" w:hAnsi="Times New Roman"/>
          <w:bCs/>
          <w:sz w:val="24"/>
          <w:szCs w:val="24"/>
          <w:lang w:eastAsia="ru-RU"/>
        </w:rPr>
        <w:t>в 2018 году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по результатам ежегодного рейтингового голосования по проектам благоустройства общ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ственных</w:t>
      </w:r>
      <w:proofErr w:type="gramEnd"/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территорий, а также с учетом мнения жителей, которые вносили свои предлож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ния и участвовали в обсуждении территорий, предлагаемых органами местного самоупра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>ле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ния;</w:t>
      </w:r>
    </w:p>
    <w:p w:rsidR="00CC5CF0" w:rsidRPr="00B54317" w:rsidRDefault="00CC5CF0" w:rsidP="00CC5CF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2) на реализацию инициативных проектов по решению вопросов местного значения на 2022 год – в сумме 72226,9 тыс. рублей,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том числе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счет областного бюджета – 72154,7 тыс. рублей; на 2023 год – в сумме 68615,6 тыс. рублей,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том числе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счет средств областного бюджета – 68547,0 тыс. рублей; на 2024 год – в сумме 65004,3 тыс. рублей,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том числе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счет средств областного бюджета – 64939,3 тыс. рублей.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Освоение  средств по инициативным проектам  будет осуществляться </w:t>
      </w:r>
      <w:r w:rsidR="004F7F4E">
        <w:rPr>
          <w:rFonts w:ascii="Times New Roman" w:eastAsia="Times New Roman" w:hAnsi="Times New Roman"/>
          <w:bCs/>
          <w:sz w:val="24"/>
          <w:szCs w:val="24"/>
          <w:lang w:eastAsia="ru-RU"/>
        </w:rPr>
        <w:t>с учетом требо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ваний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нормативн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о-правовых актов</w:t>
      </w:r>
      <w:r w:rsidRPr="00B543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Челябинской области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Миасского </w:t>
      </w:r>
      <w:r w:rsidRPr="00F027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городского округа. </w:t>
      </w:r>
      <w:r w:rsidRPr="00BB4DB6">
        <w:rPr>
          <w:rFonts w:ascii="Times New Roman" w:eastAsia="Times New Roman" w:hAnsi="Times New Roman"/>
          <w:bCs/>
          <w:sz w:val="24"/>
          <w:szCs w:val="24"/>
          <w:lang w:eastAsia="ru-RU"/>
        </w:rPr>
        <w:t>Отбор  инициативных  прое</w:t>
      </w:r>
      <w:r w:rsidRPr="00BB4DB6">
        <w:rPr>
          <w:rFonts w:ascii="Times New Roman" w:eastAsia="Times New Roman" w:hAnsi="Times New Roman"/>
          <w:bCs/>
          <w:sz w:val="24"/>
          <w:szCs w:val="24"/>
          <w:lang w:eastAsia="ru-RU"/>
        </w:rPr>
        <w:t>к</w:t>
      </w:r>
      <w:r w:rsidRPr="00BB4DB6">
        <w:rPr>
          <w:rFonts w:ascii="Times New Roman" w:eastAsia="Times New Roman" w:hAnsi="Times New Roman"/>
          <w:bCs/>
          <w:sz w:val="24"/>
          <w:szCs w:val="24"/>
          <w:lang w:eastAsia="ru-RU"/>
        </w:rPr>
        <w:t>тов будет осуществлен на конкурсной основе;</w:t>
      </w:r>
    </w:p>
    <w:p w:rsidR="00CC5CF0" w:rsidRPr="00440AED" w:rsidRDefault="00CC5CF0" w:rsidP="00CC5CF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</w:t>
      </w:r>
      <w:r w:rsidRPr="00D41A6E">
        <w:rPr>
          <w:rFonts w:ascii="Times New Roman" w:eastAsia="Times New Roman" w:hAnsi="Times New Roman"/>
          <w:sz w:val="24"/>
          <w:szCs w:val="24"/>
          <w:lang w:eastAsia="ru-RU"/>
        </w:rPr>
        <w:t>) на благоустройство общегородских территорий Округа запланировано в бюджете Округа  в 2022-2024 годах по 1327,8 тыс.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рублей </w:t>
      </w:r>
      <w:r w:rsidRPr="00440AED">
        <w:rPr>
          <w:rFonts w:ascii="Times New Roman" w:eastAsia="Times New Roman" w:hAnsi="Times New Roman"/>
          <w:sz w:val="24"/>
          <w:szCs w:val="24"/>
          <w:lang w:eastAsia="ru-RU"/>
        </w:rPr>
        <w:t>ежегодно.</w:t>
      </w:r>
      <w:r w:rsidRPr="005775E9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440AED">
        <w:rPr>
          <w:rFonts w:ascii="Times New Roman" w:eastAsia="Times New Roman" w:hAnsi="Times New Roman"/>
          <w:sz w:val="24"/>
          <w:szCs w:val="24"/>
          <w:lang w:eastAsia="ru-RU"/>
        </w:rPr>
        <w:t>Объекты благоустройств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40AED">
        <w:rPr>
          <w:rFonts w:ascii="Times New Roman" w:eastAsia="Times New Roman" w:hAnsi="Times New Roman"/>
          <w:sz w:val="24"/>
          <w:szCs w:val="24"/>
          <w:lang w:eastAsia="ru-RU"/>
        </w:rPr>
        <w:t xml:space="preserve"> опр</w:t>
      </w:r>
      <w:r w:rsidRPr="00440AE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40AED">
        <w:rPr>
          <w:rFonts w:ascii="Times New Roman" w:eastAsia="Times New Roman" w:hAnsi="Times New Roman"/>
          <w:sz w:val="24"/>
          <w:szCs w:val="24"/>
          <w:lang w:eastAsia="ru-RU"/>
        </w:rPr>
        <w:t>деля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440AED">
        <w:rPr>
          <w:rFonts w:ascii="Times New Roman" w:eastAsia="Times New Roman" w:hAnsi="Times New Roman"/>
          <w:sz w:val="24"/>
          <w:szCs w:val="24"/>
          <w:lang w:eastAsia="ru-RU"/>
        </w:rPr>
        <w:t>тся путем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голосования, с учетом мнения жителей.</w:t>
      </w:r>
    </w:p>
    <w:p w:rsidR="00B81024" w:rsidRPr="00B54317" w:rsidRDefault="00B81024" w:rsidP="00B8102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6944" w:rsidRDefault="00B81024" w:rsidP="00B8102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  <w:r w:rsidRPr="00B54317">
        <w:rPr>
          <w:rFonts w:ascii="Times New Roman" w:hAnsi="Times New Roman"/>
          <w:b/>
          <w:color w:val="000000"/>
          <w:sz w:val="24"/>
          <w:szCs w:val="24"/>
        </w:rPr>
        <w:t xml:space="preserve">«Развитие улично-дорожной сети  в Миасском </w:t>
      </w:r>
    </w:p>
    <w:p w:rsidR="00B81024" w:rsidRPr="00B54317" w:rsidRDefault="00B81024" w:rsidP="00B8102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B54317">
        <w:rPr>
          <w:rFonts w:ascii="Times New Roman" w:hAnsi="Times New Roman"/>
          <w:b/>
          <w:color w:val="000000"/>
          <w:sz w:val="24"/>
          <w:szCs w:val="24"/>
        </w:rPr>
        <w:t>городском округе»</w:t>
      </w:r>
      <w:proofErr w:type="gramEnd"/>
    </w:p>
    <w:p w:rsidR="00B81024" w:rsidRPr="00B54317" w:rsidRDefault="00B81024" w:rsidP="00B8102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  <w:r w:rsidRPr="00B54317">
        <w:rPr>
          <w:rFonts w:ascii="Times New Roman" w:hAnsi="Times New Roman"/>
          <w:sz w:val="24"/>
          <w:szCs w:val="24"/>
        </w:rPr>
        <w:t xml:space="preserve"> </w:t>
      </w:r>
    </w:p>
    <w:p w:rsidR="00B81024" w:rsidRPr="00B54317" w:rsidRDefault="00B81024" w:rsidP="00B81024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Цели программы:  </w:t>
      </w:r>
      <w:r w:rsidRPr="00B54317">
        <w:rPr>
          <w:rFonts w:ascii="Times New Roman" w:hAnsi="Times New Roman"/>
          <w:color w:val="000000"/>
          <w:sz w:val="24"/>
          <w:szCs w:val="24"/>
        </w:rPr>
        <w:t>обеспечение дорожной деятельности в отношении автомобильных дорог местного значения протяженностью 554,4 км</w:t>
      </w:r>
      <w:proofErr w:type="gramStart"/>
      <w:r w:rsidRPr="00B54317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B5431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B54317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B54317">
        <w:rPr>
          <w:rFonts w:ascii="Times New Roman" w:hAnsi="Times New Roman"/>
          <w:color w:val="000000"/>
          <w:sz w:val="24"/>
          <w:szCs w:val="24"/>
        </w:rPr>
        <w:t xml:space="preserve"> границах городского округа, ос</w:t>
      </w:r>
      <w:r w:rsidRPr="00B54317">
        <w:rPr>
          <w:rFonts w:ascii="Times New Roman" w:hAnsi="Times New Roman"/>
          <w:color w:val="000000"/>
          <w:sz w:val="24"/>
          <w:szCs w:val="24"/>
        </w:rPr>
        <w:t>у</w:t>
      </w:r>
      <w:r w:rsidRPr="00B54317">
        <w:rPr>
          <w:rFonts w:ascii="Times New Roman" w:hAnsi="Times New Roman"/>
          <w:color w:val="000000"/>
          <w:sz w:val="24"/>
          <w:szCs w:val="24"/>
        </w:rPr>
        <w:t xml:space="preserve">ществление муниципального контроля за сохранностью автомобильных дорог местного значения в границах городского </w:t>
      </w:r>
      <w:r w:rsidRPr="00B54317">
        <w:rPr>
          <w:rFonts w:ascii="Times New Roman" w:hAnsi="Times New Roman"/>
          <w:sz w:val="24"/>
          <w:szCs w:val="24"/>
        </w:rPr>
        <w:t>округа.</w:t>
      </w:r>
    </w:p>
    <w:p w:rsidR="00B81024" w:rsidRPr="00B54317" w:rsidRDefault="00B81024" w:rsidP="00B810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B81024" w:rsidRPr="00B54317" w:rsidRDefault="00B81024" w:rsidP="00B81024">
      <w:pPr>
        <w:autoSpaceDE w:val="0"/>
        <w:autoSpaceDN w:val="0"/>
        <w:adjustRightInd w:val="0"/>
        <w:spacing w:after="0" w:line="240" w:lineRule="auto"/>
        <w:ind w:left="98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улично-дорожной сети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(далее УДС) 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Миасского городского округа;</w:t>
      </w:r>
    </w:p>
    <w:p w:rsidR="00B81024" w:rsidRPr="00B54317" w:rsidRDefault="00B81024" w:rsidP="00B81024">
      <w:pPr>
        <w:autoSpaceDE w:val="0"/>
        <w:autoSpaceDN w:val="0"/>
        <w:adjustRightInd w:val="0"/>
        <w:spacing w:after="0" w:line="240" w:lineRule="auto"/>
        <w:ind w:left="98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обеспечение безопасности дорожного движения и увеличение пропускной способности </w:t>
      </w:r>
      <w:r w:rsidRPr="00440AED">
        <w:rPr>
          <w:rFonts w:ascii="Times New Roman" w:eastAsia="Times New Roman" w:hAnsi="Times New Roman"/>
          <w:sz w:val="24"/>
          <w:szCs w:val="24"/>
          <w:lang w:eastAsia="ru-RU"/>
        </w:rPr>
        <w:t>УДС Миасского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городского округа;</w:t>
      </w:r>
    </w:p>
    <w:p w:rsidR="00B81024" w:rsidRPr="00B54317" w:rsidRDefault="00B81024" w:rsidP="00B81024">
      <w:pPr>
        <w:tabs>
          <w:tab w:val="left" w:pos="358"/>
        </w:tabs>
        <w:autoSpaceDE w:val="0"/>
        <w:autoSpaceDN w:val="0"/>
        <w:adjustRightInd w:val="0"/>
        <w:spacing w:after="0" w:line="240" w:lineRule="auto"/>
        <w:ind w:left="9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поддержание надлежащего технического состояния УДС  </w:t>
      </w:r>
      <w:proofErr w:type="spellStart"/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Миасског</w:t>
      </w:r>
      <w:r w:rsidR="004F7F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spellEnd"/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городского округа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81024" w:rsidRPr="00B54317" w:rsidRDefault="00B81024" w:rsidP="00B81024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54317">
        <w:rPr>
          <w:rFonts w:ascii="Times New Roman" w:hAnsi="Times New Roman"/>
          <w:bCs/>
          <w:sz w:val="24"/>
          <w:szCs w:val="24"/>
        </w:rPr>
        <w:t xml:space="preserve">На финансирование Муниципальной программы в </w:t>
      </w:r>
      <w:r>
        <w:rPr>
          <w:rFonts w:ascii="Times New Roman" w:hAnsi="Times New Roman"/>
          <w:bCs/>
          <w:sz w:val="24"/>
          <w:szCs w:val="24"/>
        </w:rPr>
        <w:t xml:space="preserve">проекте </w:t>
      </w:r>
      <w:r w:rsidRPr="00B54317">
        <w:rPr>
          <w:rFonts w:ascii="Times New Roman" w:hAnsi="Times New Roman"/>
          <w:bCs/>
          <w:sz w:val="24"/>
          <w:szCs w:val="24"/>
        </w:rPr>
        <w:t xml:space="preserve"> бюджет</w:t>
      </w:r>
      <w:r>
        <w:rPr>
          <w:rFonts w:ascii="Times New Roman" w:hAnsi="Times New Roman"/>
          <w:bCs/>
          <w:sz w:val="24"/>
          <w:szCs w:val="24"/>
        </w:rPr>
        <w:t>а</w:t>
      </w:r>
      <w:r w:rsidRPr="00B54317">
        <w:rPr>
          <w:rFonts w:ascii="Times New Roman" w:hAnsi="Times New Roman"/>
          <w:bCs/>
          <w:sz w:val="24"/>
          <w:szCs w:val="24"/>
        </w:rPr>
        <w:t xml:space="preserve"> Округа запл</w:t>
      </w:r>
      <w:r w:rsidRPr="00B54317">
        <w:rPr>
          <w:rFonts w:ascii="Times New Roman" w:hAnsi="Times New Roman"/>
          <w:bCs/>
          <w:sz w:val="24"/>
          <w:szCs w:val="24"/>
        </w:rPr>
        <w:t>а</w:t>
      </w:r>
      <w:r w:rsidRPr="00B54317">
        <w:rPr>
          <w:rFonts w:ascii="Times New Roman" w:hAnsi="Times New Roman"/>
          <w:bCs/>
          <w:sz w:val="24"/>
          <w:szCs w:val="24"/>
        </w:rPr>
        <w:t xml:space="preserve">нировано на 2022 год </w:t>
      </w:r>
      <w:r w:rsidR="00C85A3E">
        <w:rPr>
          <w:rFonts w:ascii="Times New Roman" w:hAnsi="Times New Roman"/>
          <w:bCs/>
          <w:sz w:val="24"/>
          <w:szCs w:val="24"/>
        </w:rPr>
        <w:t xml:space="preserve">- </w:t>
      </w:r>
      <w:r w:rsidR="009A529B">
        <w:rPr>
          <w:rFonts w:ascii="Times New Roman" w:hAnsi="Times New Roman"/>
          <w:bCs/>
          <w:sz w:val="24"/>
          <w:szCs w:val="24"/>
        </w:rPr>
        <w:t>273317,3</w:t>
      </w:r>
      <w:r w:rsidRPr="00B54317">
        <w:rPr>
          <w:rFonts w:ascii="Times New Roman" w:hAnsi="Times New Roman"/>
          <w:bCs/>
          <w:sz w:val="24"/>
          <w:szCs w:val="24"/>
        </w:rPr>
        <w:t xml:space="preserve"> тыс. рублей, </w:t>
      </w:r>
      <w:r>
        <w:rPr>
          <w:rFonts w:ascii="Times New Roman" w:hAnsi="Times New Roman"/>
          <w:bCs/>
          <w:sz w:val="24"/>
          <w:szCs w:val="24"/>
        </w:rPr>
        <w:t>в том числе</w:t>
      </w:r>
      <w:r w:rsidR="000F6F07">
        <w:rPr>
          <w:rFonts w:ascii="Times New Roman" w:hAnsi="Times New Roman"/>
          <w:bCs/>
          <w:sz w:val="24"/>
          <w:szCs w:val="24"/>
        </w:rPr>
        <w:t>:</w:t>
      </w:r>
      <w:r w:rsidRPr="00B54317">
        <w:rPr>
          <w:rFonts w:ascii="Times New Roman" w:hAnsi="Times New Roman"/>
          <w:bCs/>
          <w:sz w:val="24"/>
          <w:szCs w:val="24"/>
        </w:rPr>
        <w:t xml:space="preserve"> за счет  средств областного бю</w:t>
      </w:r>
      <w:r w:rsidRPr="00B54317">
        <w:rPr>
          <w:rFonts w:ascii="Times New Roman" w:hAnsi="Times New Roman"/>
          <w:bCs/>
          <w:sz w:val="24"/>
          <w:szCs w:val="24"/>
        </w:rPr>
        <w:t>д</w:t>
      </w:r>
      <w:r w:rsidRPr="00B54317">
        <w:rPr>
          <w:rFonts w:ascii="Times New Roman" w:hAnsi="Times New Roman"/>
          <w:bCs/>
          <w:sz w:val="24"/>
          <w:szCs w:val="24"/>
        </w:rPr>
        <w:t xml:space="preserve">жета – в сумме </w:t>
      </w:r>
      <w:r w:rsidR="009A529B">
        <w:rPr>
          <w:rFonts w:ascii="Times New Roman" w:hAnsi="Times New Roman"/>
          <w:bCs/>
          <w:sz w:val="24"/>
          <w:szCs w:val="24"/>
        </w:rPr>
        <w:t xml:space="preserve">122285,3 тыс. рублей. На 2023 год </w:t>
      </w:r>
      <w:r w:rsidR="00C85A3E">
        <w:rPr>
          <w:rFonts w:ascii="Times New Roman" w:hAnsi="Times New Roman"/>
          <w:bCs/>
          <w:sz w:val="24"/>
          <w:szCs w:val="24"/>
        </w:rPr>
        <w:t>-</w:t>
      </w:r>
      <w:r w:rsidRPr="00B54317">
        <w:rPr>
          <w:rFonts w:ascii="Times New Roman" w:hAnsi="Times New Roman"/>
          <w:bCs/>
          <w:sz w:val="24"/>
          <w:szCs w:val="24"/>
        </w:rPr>
        <w:t xml:space="preserve"> в сумме </w:t>
      </w:r>
      <w:r w:rsidR="009A529B">
        <w:rPr>
          <w:rFonts w:ascii="Times New Roman" w:hAnsi="Times New Roman"/>
          <w:bCs/>
          <w:sz w:val="24"/>
          <w:szCs w:val="24"/>
        </w:rPr>
        <w:t>215102,0</w:t>
      </w:r>
      <w:r w:rsidRPr="00B54317">
        <w:rPr>
          <w:rFonts w:ascii="Times New Roman" w:hAnsi="Times New Roman"/>
          <w:bCs/>
          <w:sz w:val="24"/>
          <w:szCs w:val="24"/>
        </w:rPr>
        <w:t xml:space="preserve"> тыс. рублей, </w:t>
      </w:r>
      <w:r>
        <w:rPr>
          <w:rFonts w:ascii="Times New Roman" w:hAnsi="Times New Roman"/>
          <w:bCs/>
          <w:sz w:val="24"/>
          <w:szCs w:val="24"/>
        </w:rPr>
        <w:t>в том числе</w:t>
      </w:r>
      <w:r w:rsidR="000F6F07">
        <w:rPr>
          <w:rFonts w:ascii="Times New Roman" w:hAnsi="Times New Roman"/>
          <w:bCs/>
          <w:sz w:val="24"/>
          <w:szCs w:val="24"/>
        </w:rPr>
        <w:t>:</w:t>
      </w:r>
      <w:r w:rsidRPr="00B54317">
        <w:rPr>
          <w:rFonts w:ascii="Times New Roman" w:hAnsi="Times New Roman"/>
          <w:bCs/>
          <w:sz w:val="24"/>
          <w:szCs w:val="24"/>
        </w:rPr>
        <w:t xml:space="preserve"> за с</w:t>
      </w:r>
      <w:r w:rsidR="009A529B">
        <w:rPr>
          <w:rFonts w:ascii="Times New Roman" w:hAnsi="Times New Roman"/>
          <w:bCs/>
          <w:sz w:val="24"/>
          <w:szCs w:val="24"/>
        </w:rPr>
        <w:t>чет  средств областного бюджета</w:t>
      </w:r>
      <w:r w:rsidRPr="00B54317">
        <w:rPr>
          <w:rFonts w:ascii="Times New Roman" w:hAnsi="Times New Roman"/>
          <w:bCs/>
          <w:sz w:val="24"/>
          <w:szCs w:val="24"/>
        </w:rPr>
        <w:t xml:space="preserve">  в сумме 873</w:t>
      </w:r>
      <w:r w:rsidR="009A529B">
        <w:rPr>
          <w:rFonts w:ascii="Times New Roman" w:hAnsi="Times New Roman"/>
          <w:bCs/>
          <w:sz w:val="24"/>
          <w:szCs w:val="24"/>
        </w:rPr>
        <w:t xml:space="preserve">53,3 тыс. рублей; на 2024 год </w:t>
      </w:r>
      <w:r w:rsidR="00C85A3E">
        <w:rPr>
          <w:rFonts w:ascii="Times New Roman" w:hAnsi="Times New Roman"/>
          <w:bCs/>
          <w:sz w:val="24"/>
          <w:szCs w:val="24"/>
        </w:rPr>
        <w:t>-</w:t>
      </w:r>
      <w:r w:rsidRPr="00B54317">
        <w:rPr>
          <w:rFonts w:ascii="Times New Roman" w:hAnsi="Times New Roman"/>
          <w:bCs/>
          <w:sz w:val="24"/>
          <w:szCs w:val="24"/>
        </w:rPr>
        <w:t xml:space="preserve"> в сумме 228886,7 тыс. рублей, </w:t>
      </w:r>
      <w:r>
        <w:rPr>
          <w:rFonts w:ascii="Times New Roman" w:hAnsi="Times New Roman"/>
          <w:bCs/>
          <w:sz w:val="24"/>
          <w:szCs w:val="24"/>
        </w:rPr>
        <w:t>в том числе</w:t>
      </w:r>
      <w:r w:rsidR="000F6F07">
        <w:rPr>
          <w:rFonts w:ascii="Times New Roman" w:hAnsi="Times New Roman"/>
          <w:bCs/>
          <w:sz w:val="24"/>
          <w:szCs w:val="24"/>
        </w:rPr>
        <w:t>:</w:t>
      </w:r>
      <w:r w:rsidRPr="00B54317">
        <w:rPr>
          <w:rFonts w:ascii="Times New Roman" w:hAnsi="Times New Roman"/>
          <w:bCs/>
          <w:sz w:val="24"/>
          <w:szCs w:val="24"/>
        </w:rPr>
        <w:t xml:space="preserve">  за счет  средств областного бюджета – 87353,3 тыс. рублей.</w:t>
      </w:r>
    </w:p>
    <w:p w:rsidR="00B81024" w:rsidRPr="00B54317" w:rsidRDefault="00B81024" w:rsidP="00B8102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Увеличение ассигнований, предусмотренных на выполнение мероприятий по данной программе, в сравнении с первоначальным бюджетом 2021 года –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сумме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48214,5 тыс. рублей, или 27,2%.</w:t>
      </w:r>
    </w:p>
    <w:p w:rsidR="00B81024" w:rsidRPr="00B54317" w:rsidRDefault="00B81024" w:rsidP="00B81024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Сравнительный анализ в разрезе мероприятий</w:t>
      </w:r>
      <w:r w:rsidR="00427A11">
        <w:rPr>
          <w:rFonts w:ascii="Times New Roman" w:eastAsia="Times New Roman" w:hAnsi="Times New Roman"/>
          <w:sz w:val="24"/>
          <w:szCs w:val="24"/>
          <w:lang w:eastAsia="ru-RU"/>
        </w:rPr>
        <w:t xml:space="preserve"> (без расходов капитального характера)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 в таблице.</w:t>
      </w:r>
    </w:p>
    <w:p w:rsidR="00B81024" w:rsidRPr="00B54317" w:rsidRDefault="00B81024" w:rsidP="00B81024">
      <w:pPr>
        <w:spacing w:after="0" w:line="240" w:lineRule="auto"/>
        <w:ind w:left="3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тыс. рублей</w:t>
      </w:r>
    </w:p>
    <w:tbl>
      <w:tblPr>
        <w:tblW w:w="9877" w:type="dxa"/>
        <w:tblInd w:w="93" w:type="dxa"/>
        <w:tblLook w:val="04A0" w:firstRow="1" w:lastRow="0" w:firstColumn="1" w:lastColumn="0" w:noHBand="0" w:noVBand="1"/>
      </w:tblPr>
      <w:tblGrid>
        <w:gridCol w:w="4312"/>
        <w:gridCol w:w="1790"/>
        <w:gridCol w:w="1318"/>
        <w:gridCol w:w="1228"/>
        <w:gridCol w:w="1229"/>
      </w:tblGrid>
      <w:tr w:rsidR="00B81024" w:rsidRPr="00B54317" w:rsidTr="001D13E2">
        <w:trPr>
          <w:trHeight w:val="960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B81024" w:rsidRPr="00B54317" w:rsidTr="001D13E2">
        <w:trPr>
          <w:trHeight w:val="960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Поддержание автомобильных дорог в состоянии, соответствующем устано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ленным санитарным и техническим правилам и нормам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89600,0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120000,0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76900,0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80000,0</w:t>
            </w:r>
          </w:p>
        </w:tc>
      </w:tr>
      <w:tr w:rsidR="00B81024" w:rsidRPr="00B54317" w:rsidTr="001D13E2">
        <w:trPr>
          <w:trHeight w:val="675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и ремонт автом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бильных дорог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84610,5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105253,3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120802,0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148886,7</w:t>
            </w:r>
          </w:p>
        </w:tc>
      </w:tr>
      <w:tr w:rsidR="00B81024" w:rsidRPr="00B54317" w:rsidTr="001D13E2">
        <w:trPr>
          <w:trHeight w:val="475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897315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 том числе</w:t>
            </w:r>
            <w:r w:rsidR="00B81024" w:rsidRPr="00B54317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 за счет средств областного бю</w:t>
            </w:r>
            <w:r w:rsidR="00B81024" w:rsidRPr="00B54317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д</w:t>
            </w:r>
            <w:r w:rsidR="00B81024" w:rsidRPr="00B54317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80764,5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90353,3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87353,3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87353,3</w:t>
            </w:r>
          </w:p>
        </w:tc>
      </w:tr>
      <w:tr w:rsidR="00B81024" w:rsidRPr="00B54317" w:rsidTr="001D13E2">
        <w:trPr>
          <w:trHeight w:val="417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и обустройство остановочных комплексов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2928,3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81024" w:rsidRPr="00B54317" w:rsidTr="001D13E2">
        <w:trPr>
          <w:trHeight w:val="975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177138,8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225353,3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197702,0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024" w:rsidRPr="00B54317" w:rsidRDefault="00B81024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228886,7</w:t>
            </w:r>
          </w:p>
        </w:tc>
      </w:tr>
    </w:tbl>
    <w:p w:rsidR="00B81024" w:rsidRPr="00B54317" w:rsidRDefault="00B81024" w:rsidP="00B8102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Перечень работ по капитальному ремонту дорог в настоящее время согласовывается с Министерством дорожного хозяйства и транспорта Челябинской области.</w:t>
      </w:r>
    </w:p>
    <w:p w:rsidR="00B81024" w:rsidRPr="00B54317" w:rsidRDefault="00B81024" w:rsidP="00B8102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Увеличение расходов по отдельным направлениям обуслов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но следующими факт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рами: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увеличение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сметных расценок;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увеличение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объемов работ по ямочному ремонту асфальтобетонного покрытия дорог;</w:t>
      </w:r>
    </w:p>
    <w:p w:rsidR="00B81024" w:rsidRPr="00B54317" w:rsidRDefault="00B81024" w:rsidP="00B810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увеличение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объемов работ по устройству выравнивающего слоя из а</w:t>
      </w:r>
      <w:r w:rsidR="000F6F07">
        <w:rPr>
          <w:rFonts w:ascii="Times New Roman" w:eastAsia="Times New Roman" w:hAnsi="Times New Roman"/>
          <w:sz w:val="24"/>
          <w:szCs w:val="24"/>
          <w:lang w:eastAsia="ru-RU"/>
        </w:rPr>
        <w:t xml:space="preserve">сфальтобетона для ликвидации </w:t>
      </w:r>
      <w:proofErr w:type="spellStart"/>
      <w:r w:rsidR="000F6F07">
        <w:rPr>
          <w:rFonts w:ascii="Times New Roman" w:eastAsia="Times New Roman" w:hAnsi="Times New Roman"/>
          <w:sz w:val="24"/>
          <w:szCs w:val="24"/>
          <w:lang w:eastAsia="ru-RU"/>
        </w:rPr>
        <w:t>кол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ейности</w:t>
      </w:r>
      <w:proofErr w:type="spellEnd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81024" w:rsidRPr="00B54317" w:rsidRDefault="00B81024" w:rsidP="00B8102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54317">
        <w:rPr>
          <w:rFonts w:ascii="Times New Roman" w:hAnsi="Times New Roman"/>
          <w:sz w:val="24"/>
          <w:szCs w:val="24"/>
        </w:rPr>
        <w:lastRenderedPageBreak/>
        <w:t>Кроме того, в рамках реализации мероприятий по указанной программе в 2022</w:t>
      </w:r>
      <w:r w:rsidR="00427A11">
        <w:rPr>
          <w:rFonts w:ascii="Times New Roman" w:hAnsi="Times New Roman"/>
          <w:sz w:val="24"/>
          <w:szCs w:val="24"/>
        </w:rPr>
        <w:t>-2023</w:t>
      </w:r>
      <w:r w:rsidRPr="00B54317">
        <w:rPr>
          <w:rFonts w:ascii="Times New Roman" w:hAnsi="Times New Roman"/>
          <w:sz w:val="24"/>
          <w:szCs w:val="24"/>
        </w:rPr>
        <w:t xml:space="preserve"> год</w:t>
      </w:r>
      <w:r w:rsidR="00427A11">
        <w:rPr>
          <w:rFonts w:ascii="Times New Roman" w:hAnsi="Times New Roman"/>
          <w:sz w:val="24"/>
          <w:szCs w:val="24"/>
        </w:rPr>
        <w:t>ах</w:t>
      </w:r>
      <w:r w:rsidRPr="00B54317">
        <w:rPr>
          <w:rFonts w:ascii="Times New Roman" w:hAnsi="Times New Roman"/>
          <w:sz w:val="24"/>
          <w:szCs w:val="24"/>
        </w:rPr>
        <w:t xml:space="preserve"> планируются  </w:t>
      </w:r>
      <w:r>
        <w:rPr>
          <w:rFonts w:ascii="Times New Roman" w:hAnsi="Times New Roman"/>
          <w:sz w:val="24"/>
          <w:szCs w:val="24"/>
        </w:rPr>
        <w:t xml:space="preserve">капитальные </w:t>
      </w:r>
      <w:r w:rsidRPr="00B54317">
        <w:rPr>
          <w:rFonts w:ascii="Times New Roman" w:hAnsi="Times New Roman"/>
          <w:sz w:val="24"/>
          <w:szCs w:val="24"/>
        </w:rPr>
        <w:t>расходы по следующим объектам:</w:t>
      </w:r>
    </w:p>
    <w:p w:rsidR="00B81024" w:rsidRPr="0069310B" w:rsidRDefault="00B81024" w:rsidP="00B8102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9310B">
        <w:rPr>
          <w:rFonts w:ascii="Times New Roman" w:hAnsi="Times New Roman"/>
          <w:sz w:val="24"/>
          <w:szCs w:val="24"/>
        </w:rPr>
        <w:t>-</w:t>
      </w:r>
      <w:r w:rsidRPr="0069310B">
        <w:rPr>
          <w:rFonts w:ascii="Times New Roman" w:hAnsi="Times New Roman"/>
          <w:sz w:val="24"/>
          <w:szCs w:val="24"/>
        </w:rPr>
        <w:tab/>
        <w:t>ливневая канализация по ул. Ветеранов, ул. Богдана Хмельницкого, ул. Циолко</w:t>
      </w:r>
      <w:r w:rsidRPr="0069310B">
        <w:rPr>
          <w:rFonts w:ascii="Times New Roman" w:hAnsi="Times New Roman"/>
          <w:sz w:val="24"/>
          <w:szCs w:val="24"/>
        </w:rPr>
        <w:t>в</w:t>
      </w:r>
      <w:r w:rsidRPr="0069310B">
        <w:rPr>
          <w:rFonts w:ascii="Times New Roman" w:hAnsi="Times New Roman"/>
          <w:sz w:val="24"/>
          <w:szCs w:val="24"/>
        </w:rPr>
        <w:t>ского, ул. Уральской</w:t>
      </w:r>
      <w:r>
        <w:rPr>
          <w:rFonts w:ascii="Times New Roman" w:hAnsi="Times New Roman"/>
          <w:sz w:val="24"/>
          <w:szCs w:val="24"/>
        </w:rPr>
        <w:t xml:space="preserve"> -</w:t>
      </w:r>
      <w:r w:rsidRPr="0069310B">
        <w:rPr>
          <w:rFonts w:ascii="Times New Roman" w:hAnsi="Times New Roman"/>
          <w:sz w:val="24"/>
          <w:szCs w:val="24"/>
        </w:rPr>
        <w:t xml:space="preserve"> в сумме 100,0 тыс. рублей (проектно-изыскательские работы);</w:t>
      </w:r>
      <w:proofErr w:type="gramEnd"/>
    </w:p>
    <w:p w:rsidR="00B81024" w:rsidRPr="0069310B" w:rsidRDefault="00B81024" w:rsidP="00B8102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9310B">
        <w:rPr>
          <w:rFonts w:ascii="Times New Roman" w:hAnsi="Times New Roman"/>
          <w:sz w:val="24"/>
          <w:szCs w:val="24"/>
        </w:rPr>
        <w:t>-</w:t>
      </w:r>
      <w:r w:rsidRPr="0069310B">
        <w:rPr>
          <w:rFonts w:ascii="Times New Roman" w:hAnsi="Times New Roman"/>
          <w:sz w:val="24"/>
          <w:szCs w:val="24"/>
        </w:rPr>
        <w:tab/>
        <w:t>строительство дороги по ул. Колесова от ул. 8 Июля до ул. Набережная в                         г. Миассе</w:t>
      </w:r>
      <w:r>
        <w:rPr>
          <w:rFonts w:ascii="Times New Roman" w:hAnsi="Times New Roman"/>
          <w:sz w:val="24"/>
          <w:szCs w:val="24"/>
        </w:rPr>
        <w:t xml:space="preserve"> Челябинской области - в сумме 4</w:t>
      </w:r>
      <w:r w:rsidRPr="0069310B">
        <w:rPr>
          <w:rFonts w:ascii="Times New Roman" w:hAnsi="Times New Roman"/>
          <w:sz w:val="24"/>
          <w:szCs w:val="24"/>
        </w:rPr>
        <w:t>890</w:t>
      </w:r>
      <w:r>
        <w:rPr>
          <w:rFonts w:ascii="Times New Roman" w:hAnsi="Times New Roman"/>
          <w:sz w:val="24"/>
          <w:szCs w:val="24"/>
        </w:rPr>
        <w:t>,0</w:t>
      </w:r>
      <w:r w:rsidRPr="0069310B">
        <w:rPr>
          <w:rFonts w:ascii="Times New Roman" w:hAnsi="Times New Roman"/>
          <w:sz w:val="24"/>
          <w:szCs w:val="24"/>
        </w:rPr>
        <w:t xml:space="preserve"> тыс. рублей (выполнение проектно-изыскательских работ, проведение </w:t>
      </w:r>
      <w:proofErr w:type="spellStart"/>
      <w:r w:rsidRPr="0069310B">
        <w:rPr>
          <w:rFonts w:ascii="Times New Roman" w:hAnsi="Times New Roman"/>
          <w:sz w:val="24"/>
          <w:szCs w:val="24"/>
        </w:rPr>
        <w:t>госэкспертизы</w:t>
      </w:r>
      <w:proofErr w:type="spellEnd"/>
      <w:r w:rsidRPr="0069310B">
        <w:rPr>
          <w:rFonts w:ascii="Times New Roman" w:hAnsi="Times New Roman"/>
          <w:sz w:val="24"/>
          <w:szCs w:val="24"/>
        </w:rPr>
        <w:t>);</w:t>
      </w:r>
    </w:p>
    <w:p w:rsidR="00B81024" w:rsidRPr="0069310B" w:rsidRDefault="00B81024" w:rsidP="00B8102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9310B">
        <w:rPr>
          <w:rFonts w:ascii="Times New Roman" w:hAnsi="Times New Roman"/>
          <w:sz w:val="24"/>
          <w:szCs w:val="24"/>
        </w:rPr>
        <w:t>-</w:t>
      </w:r>
      <w:r w:rsidRPr="0069310B">
        <w:rPr>
          <w:rFonts w:ascii="Times New Roman" w:hAnsi="Times New Roman"/>
          <w:sz w:val="24"/>
          <w:szCs w:val="24"/>
        </w:rPr>
        <w:tab/>
        <w:t xml:space="preserve">развитие «Национального парка спорта и туризма», клуба-отеля «Золотой пляж», Миасский городской округ. </w:t>
      </w:r>
      <w:r>
        <w:rPr>
          <w:rFonts w:ascii="Times New Roman" w:hAnsi="Times New Roman"/>
          <w:sz w:val="24"/>
          <w:szCs w:val="24"/>
        </w:rPr>
        <w:t>На а</w:t>
      </w:r>
      <w:r w:rsidRPr="0069310B">
        <w:rPr>
          <w:rFonts w:ascii="Times New Roman" w:hAnsi="Times New Roman"/>
          <w:sz w:val="24"/>
          <w:szCs w:val="24"/>
        </w:rPr>
        <w:t>втодорог</w:t>
      </w:r>
      <w:r>
        <w:rPr>
          <w:rFonts w:ascii="Times New Roman" w:hAnsi="Times New Roman"/>
          <w:sz w:val="24"/>
          <w:szCs w:val="24"/>
        </w:rPr>
        <w:t>у</w:t>
      </w:r>
      <w:r w:rsidRPr="0069310B">
        <w:rPr>
          <w:rFonts w:ascii="Times New Roman" w:hAnsi="Times New Roman"/>
          <w:sz w:val="24"/>
          <w:szCs w:val="24"/>
        </w:rPr>
        <w:t xml:space="preserve"> от ул. Ленина пос. Тургояк </w:t>
      </w:r>
      <w:proofErr w:type="gramStart"/>
      <w:r w:rsidRPr="0069310B">
        <w:rPr>
          <w:rFonts w:ascii="Times New Roman" w:hAnsi="Times New Roman"/>
          <w:sz w:val="24"/>
          <w:szCs w:val="24"/>
        </w:rPr>
        <w:t>до</w:t>
      </w:r>
      <w:proofErr w:type="gramEnd"/>
      <w:r w:rsidRPr="0069310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9310B">
        <w:rPr>
          <w:rFonts w:ascii="Times New Roman" w:hAnsi="Times New Roman"/>
          <w:sz w:val="24"/>
          <w:szCs w:val="24"/>
        </w:rPr>
        <w:t>ДОЛ</w:t>
      </w:r>
      <w:proofErr w:type="gramEnd"/>
      <w:r w:rsidRPr="0069310B">
        <w:rPr>
          <w:rFonts w:ascii="Times New Roman" w:hAnsi="Times New Roman"/>
          <w:sz w:val="24"/>
          <w:szCs w:val="24"/>
        </w:rPr>
        <w:t xml:space="preserve"> им. Зои Ко</w:t>
      </w:r>
      <w:r w:rsidRPr="0069310B">
        <w:rPr>
          <w:rFonts w:ascii="Times New Roman" w:hAnsi="Times New Roman"/>
          <w:sz w:val="24"/>
          <w:szCs w:val="24"/>
        </w:rPr>
        <w:t>с</w:t>
      </w:r>
      <w:r w:rsidRPr="0069310B">
        <w:rPr>
          <w:rFonts w:ascii="Times New Roman" w:hAnsi="Times New Roman"/>
          <w:sz w:val="24"/>
          <w:szCs w:val="24"/>
        </w:rPr>
        <w:t xml:space="preserve">модемьянской Миасского городского округа </w:t>
      </w:r>
      <w:r w:rsidRPr="00D549CA">
        <w:rPr>
          <w:rFonts w:ascii="Times New Roman" w:hAnsi="Times New Roman"/>
          <w:sz w:val="24"/>
          <w:szCs w:val="24"/>
        </w:rPr>
        <w:t>(выполнение строительно-монтажных работ)</w:t>
      </w:r>
      <w:r>
        <w:rPr>
          <w:rFonts w:ascii="Times New Roman" w:hAnsi="Times New Roman"/>
          <w:sz w:val="24"/>
          <w:szCs w:val="24"/>
        </w:rPr>
        <w:t xml:space="preserve"> -</w:t>
      </w:r>
      <w:r w:rsidRPr="00D549CA">
        <w:rPr>
          <w:rFonts w:ascii="Times New Roman" w:hAnsi="Times New Roman"/>
          <w:sz w:val="24"/>
          <w:szCs w:val="24"/>
        </w:rPr>
        <w:t xml:space="preserve"> в сумме 31974,0 тыс. рублей;</w:t>
      </w:r>
    </w:p>
    <w:p w:rsidR="00B81024" w:rsidRPr="0069310B" w:rsidRDefault="00B81024" w:rsidP="00B8102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9310B">
        <w:rPr>
          <w:rFonts w:ascii="Times New Roman" w:hAnsi="Times New Roman"/>
          <w:sz w:val="24"/>
          <w:szCs w:val="24"/>
        </w:rPr>
        <w:t>-</w:t>
      </w:r>
      <w:r w:rsidRPr="0069310B">
        <w:rPr>
          <w:rFonts w:ascii="Times New Roman" w:hAnsi="Times New Roman"/>
          <w:sz w:val="24"/>
          <w:szCs w:val="24"/>
        </w:rPr>
        <w:tab/>
        <w:t xml:space="preserve">строительство путепровода с подъездными путями по ул. Ломоносова в г. Миасс </w:t>
      </w:r>
      <w:r>
        <w:rPr>
          <w:rFonts w:ascii="Times New Roman" w:hAnsi="Times New Roman"/>
          <w:sz w:val="24"/>
          <w:szCs w:val="24"/>
        </w:rPr>
        <w:t>Челябинской области  - в сумме 9</w:t>
      </w:r>
      <w:r w:rsidRPr="0069310B">
        <w:rPr>
          <w:rFonts w:ascii="Times New Roman" w:hAnsi="Times New Roman"/>
          <w:sz w:val="24"/>
          <w:szCs w:val="24"/>
        </w:rPr>
        <w:t>000,0 тыс. рублей (проектно-изыскательские работы)</w:t>
      </w:r>
      <w:r w:rsidR="00427A11">
        <w:rPr>
          <w:rFonts w:ascii="Times New Roman" w:hAnsi="Times New Roman"/>
          <w:sz w:val="24"/>
          <w:szCs w:val="24"/>
        </w:rPr>
        <w:t xml:space="preserve">  на 2022 год, 17400,0 тыс. рублей на 2023 год</w:t>
      </w:r>
      <w:proofErr w:type="gramStart"/>
      <w:r w:rsidR="00427A11">
        <w:rPr>
          <w:rFonts w:ascii="Times New Roman" w:hAnsi="Times New Roman"/>
          <w:sz w:val="24"/>
          <w:szCs w:val="24"/>
        </w:rPr>
        <w:t xml:space="preserve"> </w:t>
      </w:r>
      <w:r w:rsidRPr="0069310B">
        <w:rPr>
          <w:rFonts w:ascii="Times New Roman" w:hAnsi="Times New Roman"/>
          <w:sz w:val="24"/>
          <w:szCs w:val="24"/>
        </w:rPr>
        <w:t>;</w:t>
      </w:r>
      <w:proofErr w:type="gramEnd"/>
    </w:p>
    <w:p w:rsidR="00B81024" w:rsidRPr="0069310B" w:rsidRDefault="00B81024" w:rsidP="00B8102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9310B">
        <w:rPr>
          <w:rFonts w:ascii="Times New Roman" w:hAnsi="Times New Roman"/>
          <w:sz w:val="24"/>
          <w:szCs w:val="24"/>
        </w:rPr>
        <w:t>-</w:t>
      </w:r>
      <w:r w:rsidRPr="0069310B">
        <w:rPr>
          <w:rFonts w:ascii="Times New Roman" w:hAnsi="Times New Roman"/>
          <w:sz w:val="24"/>
          <w:szCs w:val="24"/>
        </w:rPr>
        <w:tab/>
        <w:t xml:space="preserve">реконструкция участка автодороги по проспекту Макеева (на север от </w:t>
      </w:r>
      <w:proofErr w:type="gramStart"/>
      <w:r w:rsidRPr="0069310B">
        <w:rPr>
          <w:rFonts w:ascii="Times New Roman" w:hAnsi="Times New Roman"/>
          <w:sz w:val="24"/>
          <w:szCs w:val="24"/>
        </w:rPr>
        <w:t>б-</w:t>
      </w:r>
      <w:proofErr w:type="spellStart"/>
      <w:r w:rsidRPr="0069310B">
        <w:rPr>
          <w:rFonts w:ascii="Times New Roman" w:hAnsi="Times New Roman"/>
          <w:sz w:val="24"/>
          <w:szCs w:val="24"/>
        </w:rPr>
        <w:t>ра</w:t>
      </w:r>
      <w:proofErr w:type="spellEnd"/>
      <w:proofErr w:type="gramEnd"/>
      <w:r w:rsidRPr="0069310B">
        <w:rPr>
          <w:rFonts w:ascii="Times New Roman" w:hAnsi="Times New Roman"/>
          <w:sz w:val="24"/>
          <w:szCs w:val="24"/>
        </w:rPr>
        <w:t xml:space="preserve"> Сед</w:t>
      </w:r>
      <w:r w:rsidRPr="0069310B">
        <w:rPr>
          <w:rFonts w:ascii="Times New Roman" w:hAnsi="Times New Roman"/>
          <w:sz w:val="24"/>
          <w:szCs w:val="24"/>
        </w:rPr>
        <w:t>о</w:t>
      </w:r>
      <w:r w:rsidRPr="0069310B">
        <w:rPr>
          <w:rFonts w:ascii="Times New Roman" w:hAnsi="Times New Roman"/>
          <w:sz w:val="24"/>
          <w:szCs w:val="24"/>
        </w:rPr>
        <w:t>ва) с устройством разворотного кольца и строительством контактной сети электротранспо</w:t>
      </w:r>
      <w:r w:rsidRPr="0069310B">
        <w:rPr>
          <w:rFonts w:ascii="Times New Roman" w:hAnsi="Times New Roman"/>
          <w:sz w:val="24"/>
          <w:szCs w:val="24"/>
        </w:rPr>
        <w:t>р</w:t>
      </w:r>
      <w:r w:rsidRPr="0069310B">
        <w:rPr>
          <w:rFonts w:ascii="Times New Roman" w:hAnsi="Times New Roman"/>
          <w:sz w:val="24"/>
          <w:szCs w:val="24"/>
        </w:rPr>
        <w:t xml:space="preserve">та в Северной части г. Миасса Челябинской области - в сумме </w:t>
      </w:r>
      <w:r>
        <w:rPr>
          <w:rFonts w:ascii="Times New Roman" w:hAnsi="Times New Roman"/>
          <w:sz w:val="24"/>
          <w:szCs w:val="24"/>
        </w:rPr>
        <w:t>2</w:t>
      </w:r>
      <w:r w:rsidRPr="0069310B">
        <w:rPr>
          <w:rFonts w:ascii="Times New Roman" w:hAnsi="Times New Roman"/>
          <w:sz w:val="24"/>
          <w:szCs w:val="24"/>
        </w:rPr>
        <w:t>000,0  тыс. рублей (провед</w:t>
      </w:r>
      <w:r w:rsidRPr="0069310B">
        <w:rPr>
          <w:rFonts w:ascii="Times New Roman" w:hAnsi="Times New Roman"/>
          <w:sz w:val="24"/>
          <w:szCs w:val="24"/>
        </w:rPr>
        <w:t>е</w:t>
      </w:r>
      <w:r w:rsidRPr="0069310B">
        <w:rPr>
          <w:rFonts w:ascii="Times New Roman" w:hAnsi="Times New Roman"/>
          <w:sz w:val="24"/>
          <w:szCs w:val="24"/>
        </w:rPr>
        <w:t xml:space="preserve">ние </w:t>
      </w:r>
      <w:proofErr w:type="spellStart"/>
      <w:r w:rsidRPr="0069310B">
        <w:rPr>
          <w:rFonts w:ascii="Times New Roman" w:hAnsi="Times New Roman"/>
          <w:sz w:val="24"/>
          <w:szCs w:val="24"/>
        </w:rPr>
        <w:t>госэкспертизы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AC30FB" w:rsidRDefault="00AC30FB" w:rsidP="00AC30F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0FB" w:rsidRPr="001B2E96" w:rsidRDefault="00AC30FB" w:rsidP="00AC30F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2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«Обеспечение доступным и комфортным жильем граждан РФ на территории Миасского городского округа»</w:t>
      </w:r>
    </w:p>
    <w:p w:rsidR="00AC30FB" w:rsidRPr="00695ED6" w:rsidRDefault="00AC30FB" w:rsidP="00AC30F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программы: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Миасского городского округа</w:t>
      </w:r>
    </w:p>
    <w:p w:rsidR="004D0B21" w:rsidRPr="00C966B3" w:rsidRDefault="004D0B21" w:rsidP="004D0B2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6B3">
        <w:rPr>
          <w:rFonts w:ascii="Times New Roman" w:eastAsia="Times New Roman" w:hAnsi="Times New Roman"/>
          <w:sz w:val="24"/>
          <w:szCs w:val="24"/>
          <w:lang w:eastAsia="ru-RU"/>
        </w:rPr>
        <w:t>Цель программы: повышение доступности жилья и качества жилищного обеспечения населения, в том числе с учетом исполнения государственных обязательств по обеспечению жильем отдельных категорий граждан.</w:t>
      </w:r>
    </w:p>
    <w:p w:rsidR="004D0B21" w:rsidRPr="00C966B3" w:rsidRDefault="004D0B21" w:rsidP="004D0B2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66B3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</w:p>
    <w:p w:rsidR="004D0B21" w:rsidRPr="00C966B3" w:rsidRDefault="004D0B21" w:rsidP="004D0B21">
      <w:pPr>
        <w:pStyle w:val="a8"/>
        <w:tabs>
          <w:tab w:val="left" w:pos="851"/>
        </w:tabs>
        <w:ind w:firstLine="709"/>
        <w:jc w:val="both"/>
        <w:rPr>
          <w:sz w:val="24"/>
          <w:szCs w:val="24"/>
        </w:rPr>
      </w:pPr>
      <w:r w:rsidRPr="00C966B3">
        <w:rPr>
          <w:sz w:val="24"/>
          <w:szCs w:val="24"/>
        </w:rPr>
        <w:t>-</w:t>
      </w:r>
      <w:r w:rsidRPr="00C966B3">
        <w:rPr>
          <w:sz w:val="24"/>
          <w:szCs w:val="24"/>
        </w:rPr>
        <w:tab/>
        <w:t>повышение надежности систем энергоснабжения города, стабильное обеспечение населения и городских объектов энергоносителями в необходимых объемах и соответств</w:t>
      </w:r>
      <w:r w:rsidRPr="00C966B3">
        <w:rPr>
          <w:sz w:val="24"/>
          <w:szCs w:val="24"/>
        </w:rPr>
        <w:t>у</w:t>
      </w:r>
      <w:r w:rsidRPr="00C966B3">
        <w:rPr>
          <w:sz w:val="24"/>
          <w:szCs w:val="24"/>
        </w:rPr>
        <w:t xml:space="preserve">ющего качества; </w:t>
      </w:r>
    </w:p>
    <w:p w:rsidR="004D0B21" w:rsidRPr="00C966B3" w:rsidRDefault="004D0B21" w:rsidP="004D0B21">
      <w:pPr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66B3">
        <w:rPr>
          <w:rFonts w:ascii="Times New Roman" w:hAnsi="Times New Roman"/>
          <w:sz w:val="24"/>
          <w:szCs w:val="24"/>
        </w:rPr>
        <w:t>-</w:t>
      </w:r>
      <w:r w:rsidRPr="00C966B3">
        <w:rPr>
          <w:rFonts w:ascii="Times New Roman" w:hAnsi="Times New Roman"/>
          <w:sz w:val="24"/>
          <w:szCs w:val="24"/>
        </w:rPr>
        <w:tab/>
        <w:t xml:space="preserve">улучшение жилищных условий молодых семей, признанных в установленном </w:t>
      </w:r>
      <w:proofErr w:type="gramStart"/>
      <w:r w:rsidRPr="00C966B3">
        <w:rPr>
          <w:rFonts w:ascii="Times New Roman" w:hAnsi="Times New Roman"/>
          <w:sz w:val="24"/>
          <w:szCs w:val="24"/>
        </w:rPr>
        <w:t>п</w:t>
      </w:r>
      <w:r w:rsidRPr="00C966B3">
        <w:rPr>
          <w:rFonts w:ascii="Times New Roman" w:hAnsi="Times New Roman"/>
          <w:sz w:val="24"/>
          <w:szCs w:val="24"/>
        </w:rPr>
        <w:t>о</w:t>
      </w:r>
      <w:r w:rsidRPr="00C966B3">
        <w:rPr>
          <w:rFonts w:ascii="Times New Roman" w:hAnsi="Times New Roman"/>
          <w:sz w:val="24"/>
          <w:szCs w:val="24"/>
        </w:rPr>
        <w:t>рядке</w:t>
      </w:r>
      <w:proofErr w:type="gramEnd"/>
      <w:r w:rsidRPr="00C966B3">
        <w:rPr>
          <w:rFonts w:ascii="Times New Roman" w:hAnsi="Times New Roman"/>
          <w:sz w:val="24"/>
          <w:szCs w:val="24"/>
        </w:rPr>
        <w:t xml:space="preserve"> ну</w:t>
      </w:r>
      <w:r>
        <w:rPr>
          <w:rFonts w:ascii="Times New Roman" w:hAnsi="Times New Roman"/>
          <w:sz w:val="24"/>
          <w:szCs w:val="24"/>
        </w:rPr>
        <w:t>ждающимися в жилых помещениях.</w:t>
      </w:r>
    </w:p>
    <w:p w:rsidR="004D0B21" w:rsidRPr="00C966B3" w:rsidRDefault="004D0B21" w:rsidP="004D0B2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0497">
        <w:rPr>
          <w:rFonts w:ascii="Times New Roman" w:eastAsia="Times New Roman" w:hAnsi="Times New Roman"/>
          <w:sz w:val="24"/>
          <w:szCs w:val="24"/>
          <w:lang w:eastAsia="ru-RU"/>
        </w:rPr>
        <w:t>В проекте бюджета Округа на 2022 год и на плановый период 2023  и 2024 годов з</w:t>
      </w:r>
      <w:r w:rsidRPr="006A049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A0497">
        <w:rPr>
          <w:rFonts w:ascii="Times New Roman" w:eastAsia="Times New Roman" w:hAnsi="Times New Roman"/>
          <w:sz w:val="24"/>
          <w:szCs w:val="24"/>
          <w:lang w:eastAsia="ru-RU"/>
        </w:rPr>
        <w:t>планирована реализация мероприятий по следующим подпрограммам (данные представл</w:t>
      </w:r>
      <w:r w:rsidRPr="006A0497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A0497">
        <w:rPr>
          <w:rFonts w:ascii="Times New Roman" w:eastAsia="Times New Roman" w:hAnsi="Times New Roman"/>
          <w:sz w:val="24"/>
          <w:szCs w:val="24"/>
          <w:lang w:eastAsia="ru-RU"/>
        </w:rPr>
        <w:t>ны в сравнении с 2021 годом):</w:t>
      </w:r>
    </w:p>
    <w:p w:rsidR="004D0B21" w:rsidRPr="00D94D17" w:rsidRDefault="004D0B21" w:rsidP="004D0B21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B766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D94D17">
        <w:rPr>
          <w:rFonts w:ascii="Times New Roman" w:eastAsia="Times New Roman" w:hAnsi="Times New Roman"/>
          <w:sz w:val="24"/>
          <w:szCs w:val="24"/>
          <w:lang w:eastAsia="ru-RU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9"/>
        <w:gridCol w:w="1790"/>
        <w:gridCol w:w="1588"/>
        <w:gridCol w:w="1683"/>
        <w:gridCol w:w="1591"/>
      </w:tblGrid>
      <w:tr w:rsidR="004D0B21" w:rsidRPr="000B766E" w:rsidTr="001D13E2">
        <w:tc>
          <w:tcPr>
            <w:tcW w:w="3185" w:type="dxa"/>
            <w:vAlign w:val="center"/>
          </w:tcPr>
          <w:p w:rsidR="004D0B21" w:rsidRPr="00D94D17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98" w:type="dxa"/>
            <w:vAlign w:val="center"/>
          </w:tcPr>
          <w:p w:rsidR="004D0B21" w:rsidRPr="00D94D17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ально утвержденный 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2021 г.</w:t>
            </w:r>
          </w:p>
        </w:tc>
        <w:tc>
          <w:tcPr>
            <w:tcW w:w="1627" w:type="dxa"/>
            <w:vAlign w:val="center"/>
          </w:tcPr>
          <w:p w:rsidR="004D0B21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  <w:r w:rsidR="007C3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бюджета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D0B21" w:rsidRPr="00D94D17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1730" w:type="dxa"/>
            <w:vAlign w:val="center"/>
          </w:tcPr>
          <w:p w:rsidR="00427A11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</w:t>
            </w:r>
          </w:p>
          <w:p w:rsidR="004D0B21" w:rsidRDefault="007C3CE7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жета </w:t>
            </w:r>
            <w:proofErr w:type="gramStart"/>
            <w:r w:rsidR="004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="004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D0B21" w:rsidRPr="00D94D17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631" w:type="dxa"/>
            <w:vAlign w:val="center"/>
          </w:tcPr>
          <w:p w:rsidR="004D0B21" w:rsidRPr="00D94D17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</w:t>
            </w:r>
            <w:r w:rsidR="007C3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бюджета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г.</w:t>
            </w:r>
          </w:p>
        </w:tc>
      </w:tr>
      <w:tr w:rsidR="004D0B21" w:rsidRPr="000B766E" w:rsidTr="001D13E2">
        <w:tc>
          <w:tcPr>
            <w:tcW w:w="3185" w:type="dxa"/>
          </w:tcPr>
          <w:p w:rsidR="004D0B21" w:rsidRPr="00D94D17" w:rsidRDefault="004D0B21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 xml:space="preserve">Муниципальная программа </w:t>
            </w:r>
            <w:r w:rsidRPr="00D94D17">
              <w:rPr>
                <w:rFonts w:ascii="Times New Roman" w:eastAsia="Times New Roman" w:hAnsi="Times New Roman"/>
                <w:b/>
                <w:bCs/>
                <w:spacing w:val="-2"/>
                <w:lang w:eastAsia="ru-RU"/>
              </w:rPr>
              <w:t xml:space="preserve"> </w:t>
            </w:r>
            <w:r w:rsidRPr="00D94D17">
              <w:rPr>
                <w:rFonts w:ascii="Times New Roman" w:eastAsia="Times New Roman" w:hAnsi="Times New Roman"/>
                <w:lang w:eastAsia="ru-RU"/>
              </w:rPr>
              <w:t>«Обеспечение доступным и комфортным жильём граждан Российской Федерации на территории Миасского горо</w:t>
            </w:r>
            <w:r w:rsidRPr="00D94D17">
              <w:rPr>
                <w:rFonts w:ascii="Times New Roman" w:eastAsia="Times New Roman" w:hAnsi="Times New Roman"/>
                <w:lang w:eastAsia="ru-RU"/>
              </w:rPr>
              <w:t>д</w:t>
            </w:r>
            <w:r w:rsidRPr="00D94D17">
              <w:rPr>
                <w:rFonts w:ascii="Times New Roman" w:eastAsia="Times New Roman" w:hAnsi="Times New Roman"/>
                <w:lang w:eastAsia="ru-RU"/>
              </w:rPr>
              <w:t>ского округа», в том числе:</w:t>
            </w:r>
          </w:p>
        </w:tc>
        <w:tc>
          <w:tcPr>
            <w:tcW w:w="1398" w:type="dxa"/>
            <w:vAlign w:val="center"/>
          </w:tcPr>
          <w:p w:rsidR="004D0B21" w:rsidRPr="00D94D17" w:rsidRDefault="004D0B21" w:rsidP="001D13E2">
            <w:pPr>
              <w:spacing w:after="0" w:line="240" w:lineRule="auto"/>
              <w:ind w:left="359" w:hanging="3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578,7</w:t>
            </w:r>
          </w:p>
        </w:tc>
        <w:tc>
          <w:tcPr>
            <w:tcW w:w="1627" w:type="dxa"/>
            <w:vAlign w:val="center"/>
          </w:tcPr>
          <w:p w:rsidR="004D0B21" w:rsidRPr="00B67EA9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</w:t>
            </w:r>
            <w:r w:rsidRPr="00B67E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185,7</w:t>
            </w:r>
          </w:p>
        </w:tc>
        <w:tc>
          <w:tcPr>
            <w:tcW w:w="1730" w:type="dxa"/>
            <w:vAlign w:val="center"/>
          </w:tcPr>
          <w:p w:rsidR="004D0B21" w:rsidRPr="00B67EA9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  <w:r w:rsidRPr="00B67E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379,6</w:t>
            </w:r>
          </w:p>
        </w:tc>
        <w:tc>
          <w:tcPr>
            <w:tcW w:w="1631" w:type="dxa"/>
            <w:vAlign w:val="center"/>
          </w:tcPr>
          <w:p w:rsidR="004D0B21" w:rsidRPr="00B67EA9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  <w:r w:rsidRPr="00B67E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379,6</w:t>
            </w:r>
          </w:p>
        </w:tc>
      </w:tr>
      <w:tr w:rsidR="004D0B21" w:rsidRPr="000B766E" w:rsidTr="001D13E2">
        <w:tc>
          <w:tcPr>
            <w:tcW w:w="3185" w:type="dxa"/>
          </w:tcPr>
          <w:p w:rsidR="004D0B21" w:rsidRPr="00D94D17" w:rsidRDefault="004D0B21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2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подпрограмма «Подготовка земельных участков для осв</w:t>
            </w:r>
            <w:r w:rsidRPr="00D94D17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о</w:t>
            </w:r>
            <w:r w:rsidRPr="00D94D17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ения в целях жилищного стр</w:t>
            </w:r>
            <w:r w:rsidRPr="00D94D17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о</w:t>
            </w:r>
            <w:r w:rsidRPr="00D94D17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ительства»</w:t>
            </w:r>
          </w:p>
        </w:tc>
        <w:tc>
          <w:tcPr>
            <w:tcW w:w="1398" w:type="dxa"/>
            <w:vAlign w:val="center"/>
          </w:tcPr>
          <w:p w:rsidR="004D0B21" w:rsidRPr="00D94D17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627" w:type="dxa"/>
            <w:vAlign w:val="center"/>
          </w:tcPr>
          <w:p w:rsidR="004D0B21" w:rsidRPr="00D94D17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30" w:type="dxa"/>
            <w:vAlign w:val="center"/>
          </w:tcPr>
          <w:p w:rsidR="004D0B21" w:rsidRPr="00D94D17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1" w:type="dxa"/>
            <w:vAlign w:val="center"/>
          </w:tcPr>
          <w:p w:rsidR="004D0B21" w:rsidRPr="00D94D17" w:rsidRDefault="004D0B21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4D0B21" w:rsidRPr="000B766E" w:rsidTr="001D13E2">
        <w:tc>
          <w:tcPr>
            <w:tcW w:w="3185" w:type="dxa"/>
          </w:tcPr>
          <w:p w:rsidR="004D0B21" w:rsidRPr="003E0720" w:rsidRDefault="004D0B21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E0720">
              <w:rPr>
                <w:rFonts w:ascii="Times New Roman" w:eastAsia="Times New Roman" w:hAnsi="Times New Roman"/>
                <w:lang w:eastAsia="ru-RU"/>
              </w:rPr>
              <w:t>подпрограмма «Модерниз</w:t>
            </w:r>
            <w:r w:rsidRPr="003E0720">
              <w:rPr>
                <w:rFonts w:ascii="Times New Roman" w:eastAsia="Times New Roman" w:hAnsi="Times New Roman"/>
                <w:lang w:eastAsia="ru-RU"/>
              </w:rPr>
              <w:t>а</w:t>
            </w:r>
            <w:r w:rsidRPr="003E0720">
              <w:rPr>
                <w:rFonts w:ascii="Times New Roman" w:eastAsia="Times New Roman" w:hAnsi="Times New Roman"/>
                <w:lang w:eastAsia="ru-RU"/>
              </w:rPr>
              <w:t>ция объектов коммунальной инфраструктуры», в том чи</w:t>
            </w:r>
            <w:r w:rsidRPr="003E0720">
              <w:rPr>
                <w:rFonts w:ascii="Times New Roman" w:eastAsia="Times New Roman" w:hAnsi="Times New Roman"/>
                <w:lang w:eastAsia="ru-RU"/>
              </w:rPr>
              <w:t>с</w:t>
            </w:r>
            <w:r w:rsidRPr="003E0720">
              <w:rPr>
                <w:rFonts w:ascii="Times New Roman" w:eastAsia="Times New Roman" w:hAnsi="Times New Roman"/>
                <w:lang w:eastAsia="ru-RU"/>
              </w:rPr>
              <w:t>ле:</w:t>
            </w:r>
          </w:p>
          <w:p w:rsidR="004D0B21" w:rsidRPr="003E0720" w:rsidRDefault="004D0B21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4D0B21" w:rsidRPr="004F7F4E" w:rsidRDefault="004D0B21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4F7F4E">
              <w:rPr>
                <w:rFonts w:ascii="Times New Roman" w:eastAsia="Times New Roman" w:hAnsi="Times New Roman"/>
                <w:i/>
                <w:lang w:eastAsia="ru-RU"/>
              </w:rPr>
              <w:t>за счет средств областного бюджета</w:t>
            </w:r>
          </w:p>
          <w:p w:rsidR="004D0B21" w:rsidRPr="003E0720" w:rsidRDefault="004D0B21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98" w:type="dxa"/>
            <w:vAlign w:val="center"/>
          </w:tcPr>
          <w:p w:rsidR="004D0B21" w:rsidRPr="003E0720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  <w:r w:rsidRPr="003E0720">
              <w:rPr>
                <w:rFonts w:ascii="Times New Roman" w:hAnsi="Times New Roman"/>
                <w:sz w:val="24"/>
                <w:szCs w:val="24"/>
              </w:rPr>
              <w:t>497,0</w:t>
            </w:r>
          </w:p>
          <w:p w:rsidR="004D0B21" w:rsidRPr="003E0720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0B21" w:rsidRPr="004F7F4E" w:rsidRDefault="004D0B21" w:rsidP="001D13E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F4E">
              <w:rPr>
                <w:rFonts w:ascii="Times New Roman" w:hAnsi="Times New Roman"/>
                <w:i/>
                <w:sz w:val="24"/>
                <w:szCs w:val="24"/>
              </w:rPr>
              <w:t>47500,0</w:t>
            </w:r>
          </w:p>
        </w:tc>
        <w:tc>
          <w:tcPr>
            <w:tcW w:w="1627" w:type="dxa"/>
            <w:vAlign w:val="center"/>
          </w:tcPr>
          <w:p w:rsidR="004D0B21" w:rsidRPr="003E0720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270085,7</w:t>
            </w:r>
          </w:p>
          <w:p w:rsidR="004D0B21" w:rsidRPr="003E0720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0B21" w:rsidRPr="004F7F4E" w:rsidRDefault="004D0B21" w:rsidP="001D13E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F4E">
              <w:rPr>
                <w:rFonts w:ascii="Times New Roman" w:hAnsi="Times New Roman"/>
                <w:i/>
                <w:sz w:val="24"/>
                <w:szCs w:val="24"/>
              </w:rPr>
              <w:t>252385,7</w:t>
            </w:r>
          </w:p>
        </w:tc>
        <w:tc>
          <w:tcPr>
            <w:tcW w:w="1730" w:type="dxa"/>
            <w:vAlign w:val="center"/>
          </w:tcPr>
          <w:p w:rsidR="004D0B21" w:rsidRPr="003E0720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52279,6</w:t>
            </w:r>
          </w:p>
          <w:p w:rsidR="004D0B21" w:rsidRPr="003E0720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0B21" w:rsidRPr="004F7F4E" w:rsidRDefault="004D0B21" w:rsidP="001D13E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F4E">
              <w:rPr>
                <w:rFonts w:ascii="Times New Roman" w:hAnsi="Times New Roman"/>
                <w:i/>
                <w:sz w:val="24"/>
                <w:szCs w:val="24"/>
              </w:rPr>
              <w:t>40279,6</w:t>
            </w:r>
          </w:p>
        </w:tc>
        <w:tc>
          <w:tcPr>
            <w:tcW w:w="1631" w:type="dxa"/>
            <w:vAlign w:val="center"/>
          </w:tcPr>
          <w:p w:rsidR="004D0B21" w:rsidRPr="003E0720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40279,6</w:t>
            </w:r>
          </w:p>
          <w:p w:rsidR="004D0B21" w:rsidRPr="003E0720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D0B21" w:rsidRPr="004F7F4E" w:rsidRDefault="004D0B21" w:rsidP="001D13E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F4E">
              <w:rPr>
                <w:rFonts w:ascii="Times New Roman" w:hAnsi="Times New Roman"/>
                <w:i/>
                <w:sz w:val="24"/>
                <w:szCs w:val="24"/>
              </w:rPr>
              <w:t>40279,6</w:t>
            </w:r>
          </w:p>
        </w:tc>
      </w:tr>
      <w:tr w:rsidR="004D0B21" w:rsidRPr="003E0720" w:rsidTr="001D13E2">
        <w:tc>
          <w:tcPr>
            <w:tcW w:w="3185" w:type="dxa"/>
          </w:tcPr>
          <w:p w:rsidR="004D0B21" w:rsidRPr="003E0720" w:rsidRDefault="004D0B21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2"/>
                <w:lang w:eastAsia="ru-RU"/>
              </w:rPr>
            </w:pPr>
            <w:proofErr w:type="gramStart"/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lastRenderedPageBreak/>
              <w:t>подпрограмма «Оказание м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о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лодым семьям государстве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н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ной поддержки для улучшения жилищных условий»</w:t>
            </w:r>
            <w:r w:rsidRPr="003E0720">
              <w:t xml:space="preserve"> 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софина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н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сирование расходов с фед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е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ральным и областным бюдж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е</w:t>
            </w:r>
            <w:r w:rsidRPr="003E0720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 xml:space="preserve">тами </w:t>
            </w:r>
            <w:proofErr w:type="gramEnd"/>
          </w:p>
        </w:tc>
        <w:tc>
          <w:tcPr>
            <w:tcW w:w="1398" w:type="dxa"/>
            <w:vAlign w:val="center"/>
          </w:tcPr>
          <w:p w:rsidR="004D0B21" w:rsidRPr="003E0720" w:rsidRDefault="004D0B21" w:rsidP="001D13E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3E07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081,7</w:t>
            </w:r>
          </w:p>
        </w:tc>
        <w:tc>
          <w:tcPr>
            <w:tcW w:w="1627" w:type="dxa"/>
            <w:vAlign w:val="center"/>
          </w:tcPr>
          <w:p w:rsidR="004D0B21" w:rsidRPr="003E0720" w:rsidRDefault="004D0B21" w:rsidP="001D13E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7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30" w:type="dxa"/>
            <w:vAlign w:val="center"/>
          </w:tcPr>
          <w:p w:rsidR="004D0B21" w:rsidRPr="003E0720" w:rsidRDefault="004D0B21" w:rsidP="001D13E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7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631" w:type="dxa"/>
            <w:vAlign w:val="center"/>
          </w:tcPr>
          <w:p w:rsidR="004D0B21" w:rsidRPr="003E0720" w:rsidRDefault="004D0B21" w:rsidP="001D13E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7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4D0B21" w:rsidRPr="007D2D5B" w:rsidRDefault="004D0B21" w:rsidP="004D0B21">
      <w:pPr>
        <w:tabs>
          <w:tab w:val="left" w:pos="0"/>
        </w:tabs>
        <w:spacing w:line="240" w:lineRule="auto"/>
        <w:ind w:left="1069" w:hanging="360"/>
        <w:contextualSpacing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4D0B21" w:rsidRPr="002C566A" w:rsidRDefault="004D0B21" w:rsidP="004D0B21">
      <w:pPr>
        <w:tabs>
          <w:tab w:val="left" w:pos="0"/>
        </w:tabs>
        <w:spacing w:line="240" w:lineRule="auto"/>
        <w:ind w:left="1069" w:hanging="360"/>
        <w:contextualSpacing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C566A">
        <w:rPr>
          <w:rFonts w:ascii="Times New Roman" w:hAnsi="Times New Roman"/>
          <w:bCs/>
          <w:sz w:val="24"/>
          <w:szCs w:val="24"/>
          <w:u w:val="single"/>
        </w:rPr>
        <w:t>Подпрограмма  «Модернизация объектов коммунальной инфраструктуры»</w:t>
      </w:r>
    </w:p>
    <w:p w:rsidR="004D0B21" w:rsidRPr="002C566A" w:rsidRDefault="004D0B21" w:rsidP="004D0B2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566A">
        <w:rPr>
          <w:rFonts w:ascii="Times New Roman" w:hAnsi="Times New Roman"/>
          <w:sz w:val="24"/>
          <w:szCs w:val="24"/>
        </w:rPr>
        <w:t>В рамках реализации мероприятий указанной программы в 2022 году предусмотрены расходы по следующим объектам:</w:t>
      </w:r>
    </w:p>
    <w:p w:rsidR="004D0B21" w:rsidRDefault="004D0B21" w:rsidP="004D0B2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566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2C566A">
        <w:rPr>
          <w:rFonts w:ascii="Times New Roman" w:hAnsi="Times New Roman"/>
          <w:sz w:val="24"/>
          <w:szCs w:val="24"/>
        </w:rPr>
        <w:t>реконструкция очистных сооружений с биологической очисткой на биофильтрах, расположенных на территории пос. Хребет Миасского городского округа (выполнение пр</w:t>
      </w:r>
      <w:r w:rsidRPr="002C566A">
        <w:rPr>
          <w:rFonts w:ascii="Times New Roman" w:hAnsi="Times New Roman"/>
          <w:sz w:val="24"/>
          <w:szCs w:val="24"/>
        </w:rPr>
        <w:t>о</w:t>
      </w:r>
      <w:r w:rsidRPr="002C566A">
        <w:rPr>
          <w:rFonts w:ascii="Times New Roman" w:hAnsi="Times New Roman"/>
          <w:sz w:val="24"/>
          <w:szCs w:val="24"/>
        </w:rPr>
        <w:t>ектно-изыскательских работ)</w:t>
      </w:r>
      <w:r>
        <w:rPr>
          <w:rFonts w:ascii="Times New Roman" w:hAnsi="Times New Roman"/>
          <w:sz w:val="24"/>
          <w:szCs w:val="24"/>
        </w:rPr>
        <w:t>,</w:t>
      </w:r>
      <w:r w:rsidRPr="002C56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4018A">
        <w:rPr>
          <w:rFonts w:ascii="Times New Roman" w:hAnsi="Times New Roman"/>
          <w:sz w:val="24"/>
          <w:szCs w:val="24"/>
        </w:rPr>
        <w:t>в сумме 4600,0 тыс. рублей</w:t>
      </w:r>
      <w:r>
        <w:rPr>
          <w:rFonts w:ascii="Times New Roman" w:hAnsi="Times New Roman"/>
          <w:sz w:val="24"/>
          <w:szCs w:val="24"/>
        </w:rPr>
        <w:t>;</w:t>
      </w:r>
    </w:p>
    <w:p w:rsidR="004D0B21" w:rsidRPr="0004018A" w:rsidRDefault="004D0B21" w:rsidP="004D0B2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D2D5B">
        <w:rPr>
          <w:rFonts w:ascii="Times New Roman" w:hAnsi="Times New Roman"/>
          <w:sz w:val="24"/>
          <w:szCs w:val="24"/>
        </w:rPr>
        <w:t>-</w:t>
      </w:r>
      <w:r w:rsidRPr="007D2D5B">
        <w:rPr>
          <w:rFonts w:ascii="Times New Roman" w:hAnsi="Times New Roman"/>
          <w:sz w:val="24"/>
          <w:szCs w:val="24"/>
        </w:rPr>
        <w:tab/>
        <w:t>электроснабжение п.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2D5B">
        <w:rPr>
          <w:rFonts w:ascii="Times New Roman" w:hAnsi="Times New Roman"/>
          <w:sz w:val="24"/>
          <w:szCs w:val="24"/>
        </w:rPr>
        <w:t>Тыелга</w:t>
      </w:r>
      <w:proofErr w:type="spellEnd"/>
      <w:r w:rsidRPr="007D2D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</w:t>
      </w:r>
      <w:r>
        <w:rPr>
          <w:rFonts w:ascii="Times New Roman" w:hAnsi="Times New Roman"/>
          <w:bCs/>
          <w:sz w:val="24"/>
          <w:szCs w:val="24"/>
        </w:rPr>
        <w:t xml:space="preserve">еконструкция воздушной линии 10кВ от ПС 110/35/10 </w:t>
      </w:r>
      <w:proofErr w:type="spellStart"/>
      <w:r>
        <w:rPr>
          <w:rFonts w:ascii="Times New Roman" w:hAnsi="Times New Roman"/>
          <w:bCs/>
          <w:sz w:val="24"/>
          <w:szCs w:val="24"/>
        </w:rPr>
        <w:t>Карабашская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ф. Хвостовое 2 от границы МГО до ТП-38 (п. </w:t>
      </w:r>
      <w:proofErr w:type="spellStart"/>
      <w:r>
        <w:rPr>
          <w:rFonts w:ascii="Times New Roman" w:hAnsi="Times New Roman"/>
          <w:bCs/>
          <w:sz w:val="24"/>
          <w:szCs w:val="24"/>
        </w:rPr>
        <w:t>Тыелга</w:t>
      </w:r>
      <w:proofErr w:type="spellEnd"/>
      <w:r>
        <w:rPr>
          <w:rFonts w:ascii="Times New Roman" w:hAnsi="Times New Roman"/>
          <w:bCs/>
          <w:sz w:val="24"/>
          <w:szCs w:val="24"/>
        </w:rPr>
        <w:t>)»</w:t>
      </w:r>
      <w:r w:rsidRPr="007D2D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D2D5B">
        <w:rPr>
          <w:rFonts w:ascii="Times New Roman" w:hAnsi="Times New Roman"/>
          <w:sz w:val="24"/>
          <w:szCs w:val="24"/>
        </w:rPr>
        <w:t>в сумме</w:t>
      </w:r>
      <w:r w:rsidRPr="00325F43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4018A">
        <w:rPr>
          <w:rFonts w:ascii="Times New Roman" w:hAnsi="Times New Roman"/>
          <w:sz w:val="24"/>
          <w:szCs w:val="24"/>
        </w:rPr>
        <w:t>10100,0 тыс. рублей</w:t>
      </w:r>
      <w:r w:rsidRPr="0004018A">
        <w:rPr>
          <w:rFonts w:ascii="Times New Roman" w:hAnsi="Times New Roman"/>
          <w:bCs/>
          <w:sz w:val="24"/>
          <w:szCs w:val="24"/>
        </w:rPr>
        <w:t>;</w:t>
      </w:r>
    </w:p>
    <w:p w:rsidR="004D0B21" w:rsidRPr="00C5110F" w:rsidRDefault="004D0B21" w:rsidP="004D0B2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5110F">
        <w:rPr>
          <w:rFonts w:ascii="Times New Roman" w:hAnsi="Times New Roman"/>
          <w:sz w:val="24"/>
          <w:szCs w:val="24"/>
        </w:rPr>
        <w:t>-</w:t>
      </w:r>
      <w:r w:rsidRPr="00C5110F">
        <w:rPr>
          <w:rFonts w:ascii="Times New Roman" w:hAnsi="Times New Roman"/>
          <w:sz w:val="24"/>
          <w:szCs w:val="24"/>
        </w:rPr>
        <w:tab/>
        <w:t>строительство подземного газопровода высокого давления «Новоандреевка-</w:t>
      </w:r>
      <w:proofErr w:type="spellStart"/>
      <w:r w:rsidRPr="00C5110F">
        <w:rPr>
          <w:rFonts w:ascii="Times New Roman" w:hAnsi="Times New Roman"/>
          <w:sz w:val="24"/>
          <w:szCs w:val="24"/>
        </w:rPr>
        <w:t>Селянкино</w:t>
      </w:r>
      <w:proofErr w:type="spellEnd"/>
      <w:r w:rsidRPr="00C5110F">
        <w:rPr>
          <w:rFonts w:ascii="Times New Roman" w:hAnsi="Times New Roman"/>
          <w:sz w:val="24"/>
          <w:szCs w:val="24"/>
        </w:rPr>
        <w:t xml:space="preserve">». Газификация п. </w:t>
      </w:r>
      <w:proofErr w:type="spellStart"/>
      <w:r w:rsidRPr="00C5110F">
        <w:rPr>
          <w:rFonts w:ascii="Times New Roman" w:hAnsi="Times New Roman"/>
          <w:sz w:val="24"/>
          <w:szCs w:val="24"/>
        </w:rPr>
        <w:t>Селянкино</w:t>
      </w:r>
      <w:proofErr w:type="spellEnd"/>
      <w:r w:rsidRPr="00C5110F">
        <w:rPr>
          <w:rFonts w:ascii="Times New Roman" w:hAnsi="Times New Roman"/>
          <w:sz w:val="24"/>
          <w:szCs w:val="24"/>
        </w:rPr>
        <w:t xml:space="preserve">, п. </w:t>
      </w:r>
      <w:proofErr w:type="spellStart"/>
      <w:r w:rsidRPr="00C5110F">
        <w:rPr>
          <w:rFonts w:ascii="Times New Roman" w:hAnsi="Times New Roman"/>
          <w:sz w:val="24"/>
          <w:szCs w:val="24"/>
        </w:rPr>
        <w:t>Новотагилка</w:t>
      </w:r>
      <w:proofErr w:type="spellEnd"/>
      <w:r w:rsidRPr="00C5110F">
        <w:rPr>
          <w:rFonts w:ascii="Times New Roman" w:hAnsi="Times New Roman"/>
          <w:sz w:val="24"/>
          <w:szCs w:val="24"/>
        </w:rPr>
        <w:t xml:space="preserve">, п. </w:t>
      </w:r>
      <w:proofErr w:type="spellStart"/>
      <w:r w:rsidRPr="00C5110F">
        <w:rPr>
          <w:rFonts w:ascii="Times New Roman" w:hAnsi="Times New Roman"/>
          <w:sz w:val="24"/>
          <w:szCs w:val="24"/>
        </w:rPr>
        <w:t>Наилы</w:t>
      </w:r>
      <w:proofErr w:type="spellEnd"/>
      <w:r w:rsidRPr="00C5110F">
        <w:rPr>
          <w:rFonts w:ascii="Times New Roman" w:hAnsi="Times New Roman"/>
          <w:sz w:val="24"/>
          <w:szCs w:val="24"/>
        </w:rPr>
        <w:t xml:space="preserve">, п. </w:t>
      </w:r>
      <w:proofErr w:type="spellStart"/>
      <w:r w:rsidRPr="00C5110F">
        <w:rPr>
          <w:rFonts w:ascii="Times New Roman" w:hAnsi="Times New Roman"/>
          <w:sz w:val="24"/>
          <w:szCs w:val="24"/>
        </w:rPr>
        <w:t>Тыелга</w:t>
      </w:r>
      <w:proofErr w:type="spellEnd"/>
      <w:r w:rsidRPr="00C5110F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C5110F">
        <w:rPr>
          <w:rFonts w:ascii="Times New Roman" w:hAnsi="Times New Roman"/>
          <w:sz w:val="24"/>
          <w:szCs w:val="24"/>
        </w:rPr>
        <w:t>с</w:t>
      </w:r>
      <w:proofErr w:type="gramEnd"/>
      <w:r w:rsidRPr="00C5110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5110F">
        <w:rPr>
          <w:rFonts w:ascii="Times New Roman" w:hAnsi="Times New Roman"/>
          <w:sz w:val="24"/>
          <w:szCs w:val="24"/>
        </w:rPr>
        <w:t>Новоа</w:t>
      </w:r>
      <w:r w:rsidRPr="00C5110F">
        <w:rPr>
          <w:rFonts w:ascii="Times New Roman" w:hAnsi="Times New Roman"/>
          <w:sz w:val="24"/>
          <w:szCs w:val="24"/>
        </w:rPr>
        <w:t>н</w:t>
      </w:r>
      <w:r w:rsidRPr="00C5110F">
        <w:rPr>
          <w:rFonts w:ascii="Times New Roman" w:hAnsi="Times New Roman"/>
          <w:sz w:val="24"/>
          <w:szCs w:val="24"/>
        </w:rPr>
        <w:t>дреевка</w:t>
      </w:r>
      <w:proofErr w:type="gramEnd"/>
      <w:r w:rsidRPr="00C5110F">
        <w:rPr>
          <w:rFonts w:ascii="Times New Roman" w:hAnsi="Times New Roman"/>
          <w:sz w:val="24"/>
          <w:szCs w:val="24"/>
        </w:rPr>
        <w:t xml:space="preserve"> в северной час</w:t>
      </w:r>
      <w:r>
        <w:rPr>
          <w:rFonts w:ascii="Times New Roman" w:hAnsi="Times New Roman"/>
          <w:sz w:val="24"/>
          <w:szCs w:val="24"/>
        </w:rPr>
        <w:t>ти Миасского городского округа</w:t>
      </w:r>
      <w:r w:rsidRPr="00C5110F">
        <w:rPr>
          <w:rFonts w:ascii="Times New Roman" w:hAnsi="Times New Roman"/>
          <w:sz w:val="24"/>
          <w:szCs w:val="24"/>
        </w:rPr>
        <w:t xml:space="preserve"> (выполнение проектно-изыскательских работ)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CD32AD">
        <w:rPr>
          <w:rFonts w:ascii="Times New Roman" w:hAnsi="Times New Roman"/>
          <w:sz w:val="24"/>
          <w:szCs w:val="24"/>
        </w:rPr>
        <w:t>в сумме 1000,0 тыс. рублей</w:t>
      </w:r>
      <w:r w:rsidRPr="00C5110F">
        <w:rPr>
          <w:rFonts w:ascii="Times New Roman" w:hAnsi="Times New Roman"/>
          <w:sz w:val="24"/>
          <w:szCs w:val="24"/>
        </w:rPr>
        <w:t>;</w:t>
      </w:r>
    </w:p>
    <w:p w:rsidR="004D0B21" w:rsidRDefault="004D0B21" w:rsidP="004D0B2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5110F">
        <w:rPr>
          <w:rFonts w:ascii="Times New Roman" w:hAnsi="Times New Roman"/>
          <w:sz w:val="24"/>
          <w:szCs w:val="24"/>
        </w:rPr>
        <w:t>-</w:t>
      </w:r>
      <w:r w:rsidRPr="00C5110F">
        <w:rPr>
          <w:rFonts w:ascii="Times New Roman" w:hAnsi="Times New Roman"/>
          <w:sz w:val="24"/>
          <w:szCs w:val="24"/>
        </w:rPr>
        <w:tab/>
        <w:t>строительство сетей теплоснабжения ж/д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110F">
        <w:rPr>
          <w:rFonts w:ascii="Times New Roman" w:hAnsi="Times New Roman"/>
          <w:sz w:val="24"/>
          <w:szCs w:val="24"/>
        </w:rPr>
        <w:t>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110F">
        <w:rPr>
          <w:rFonts w:ascii="Times New Roman" w:hAnsi="Times New Roman"/>
          <w:sz w:val="24"/>
          <w:szCs w:val="24"/>
        </w:rPr>
        <w:t>2,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110F">
        <w:rPr>
          <w:rFonts w:ascii="Times New Roman" w:hAnsi="Times New Roman"/>
          <w:sz w:val="24"/>
          <w:szCs w:val="24"/>
        </w:rPr>
        <w:t>3,</w:t>
      </w:r>
      <w:r>
        <w:rPr>
          <w:rFonts w:ascii="Times New Roman" w:hAnsi="Times New Roman"/>
          <w:sz w:val="24"/>
          <w:szCs w:val="24"/>
        </w:rPr>
        <w:t xml:space="preserve"> 4 на площади</w:t>
      </w:r>
      <w:r w:rsidRPr="00C5110F">
        <w:rPr>
          <w:rFonts w:ascii="Times New Roman" w:hAnsi="Times New Roman"/>
          <w:sz w:val="24"/>
          <w:szCs w:val="24"/>
        </w:rPr>
        <w:t xml:space="preserve"> Революции (в</w:t>
      </w:r>
      <w:r w:rsidRPr="00C5110F">
        <w:rPr>
          <w:rFonts w:ascii="Times New Roman" w:hAnsi="Times New Roman"/>
          <w:sz w:val="24"/>
          <w:szCs w:val="24"/>
        </w:rPr>
        <w:t>ы</w:t>
      </w:r>
      <w:r w:rsidRPr="00C5110F">
        <w:rPr>
          <w:rFonts w:ascii="Times New Roman" w:hAnsi="Times New Roman"/>
          <w:sz w:val="24"/>
          <w:szCs w:val="24"/>
        </w:rPr>
        <w:t xml:space="preserve">полнение проектно-изыскательских работ, </w:t>
      </w:r>
      <w:proofErr w:type="spellStart"/>
      <w:r w:rsidRPr="00C5110F">
        <w:rPr>
          <w:rFonts w:ascii="Times New Roman" w:hAnsi="Times New Roman"/>
          <w:sz w:val="24"/>
          <w:szCs w:val="24"/>
        </w:rPr>
        <w:t>госэкспертизы</w:t>
      </w:r>
      <w:proofErr w:type="spellEnd"/>
      <w:r w:rsidRPr="00C5110F">
        <w:rPr>
          <w:rFonts w:ascii="Times New Roman" w:hAnsi="Times New Roman"/>
          <w:sz w:val="24"/>
          <w:szCs w:val="24"/>
        </w:rPr>
        <w:t>, проведение строительно-монтажных работ</w:t>
      </w:r>
      <w:r w:rsidRPr="00CD32A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CD32AD">
        <w:rPr>
          <w:rFonts w:ascii="Times New Roman" w:hAnsi="Times New Roman"/>
          <w:sz w:val="24"/>
          <w:szCs w:val="24"/>
        </w:rPr>
        <w:t>в сумме 24000,0 тыс. рублей;</w:t>
      </w:r>
    </w:p>
    <w:p w:rsidR="004D0B21" w:rsidRDefault="004D0B21" w:rsidP="004D0B2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 xml:space="preserve">капитальный ремонт сетей теплоснабжения от ТЭЦ АО «ММЗ» </w:t>
      </w:r>
      <w:r w:rsidRPr="002C566A">
        <w:rPr>
          <w:rFonts w:ascii="Times New Roman" w:hAnsi="Times New Roman"/>
          <w:sz w:val="24"/>
          <w:szCs w:val="24"/>
        </w:rPr>
        <w:t>Миасского горо</w:t>
      </w:r>
      <w:r w:rsidRPr="002C566A">
        <w:rPr>
          <w:rFonts w:ascii="Times New Roman" w:hAnsi="Times New Roman"/>
          <w:sz w:val="24"/>
          <w:szCs w:val="24"/>
        </w:rPr>
        <w:t>д</w:t>
      </w:r>
      <w:r w:rsidRPr="002C566A">
        <w:rPr>
          <w:rFonts w:ascii="Times New Roman" w:hAnsi="Times New Roman"/>
          <w:sz w:val="24"/>
          <w:szCs w:val="24"/>
        </w:rPr>
        <w:t>ского округа</w:t>
      </w:r>
      <w:r>
        <w:rPr>
          <w:rFonts w:ascii="Times New Roman" w:hAnsi="Times New Roman"/>
          <w:sz w:val="24"/>
          <w:szCs w:val="24"/>
        </w:rPr>
        <w:t xml:space="preserve"> - в сумме 17950,0 тыс. рублей</w:t>
      </w:r>
      <w:r w:rsidRPr="00C5110F">
        <w:rPr>
          <w:rFonts w:ascii="Times New Roman" w:hAnsi="Times New Roman"/>
          <w:sz w:val="24"/>
          <w:szCs w:val="24"/>
        </w:rPr>
        <w:t>;</w:t>
      </w:r>
    </w:p>
    <w:p w:rsidR="004D0B21" w:rsidRDefault="004D0B21" w:rsidP="004D0B2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CD32AD">
        <w:rPr>
          <w:rFonts w:ascii="Times New Roman" w:hAnsi="Times New Roman"/>
          <w:sz w:val="24"/>
          <w:szCs w:val="24"/>
        </w:rPr>
        <w:t>капитальный ремонт сетей теплоснабжения п. Первомайский Миасского горо</w:t>
      </w:r>
      <w:r w:rsidRPr="00CD32AD">
        <w:rPr>
          <w:rFonts w:ascii="Times New Roman" w:hAnsi="Times New Roman"/>
          <w:sz w:val="24"/>
          <w:szCs w:val="24"/>
        </w:rPr>
        <w:t>д</w:t>
      </w:r>
      <w:r w:rsidRPr="00CD32AD">
        <w:rPr>
          <w:rFonts w:ascii="Times New Roman" w:hAnsi="Times New Roman"/>
          <w:sz w:val="24"/>
          <w:szCs w:val="24"/>
        </w:rPr>
        <w:t>ского округа</w:t>
      </w:r>
      <w:r>
        <w:rPr>
          <w:rFonts w:ascii="Times New Roman" w:hAnsi="Times New Roman"/>
          <w:sz w:val="24"/>
          <w:szCs w:val="24"/>
        </w:rPr>
        <w:t xml:space="preserve"> -</w:t>
      </w:r>
      <w:r w:rsidRPr="00CD32AD">
        <w:rPr>
          <w:rFonts w:ascii="Times New Roman" w:hAnsi="Times New Roman"/>
          <w:sz w:val="24"/>
          <w:szCs w:val="24"/>
        </w:rPr>
        <w:t xml:space="preserve"> в сумме 977,0 тыс. рублей;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0B21" w:rsidRDefault="004D0B21" w:rsidP="004D0B2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капитальный ремонт сетей теплоснабжения от котельной по ул. Городская, 1 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асского </w:t>
      </w:r>
      <w:r w:rsidRPr="002C566A">
        <w:rPr>
          <w:rFonts w:ascii="Times New Roman" w:hAnsi="Times New Roman"/>
          <w:sz w:val="24"/>
          <w:szCs w:val="24"/>
        </w:rPr>
        <w:t>городского округа</w:t>
      </w:r>
      <w:r>
        <w:rPr>
          <w:rFonts w:ascii="Times New Roman" w:hAnsi="Times New Roman"/>
          <w:sz w:val="24"/>
          <w:szCs w:val="24"/>
        </w:rPr>
        <w:t xml:space="preserve">  - в сумме 8042,0 тыс. рублей.</w:t>
      </w:r>
      <w:proofErr w:type="gramEnd"/>
    </w:p>
    <w:p w:rsidR="004D0B21" w:rsidRPr="00431B96" w:rsidRDefault="004D0B21" w:rsidP="004D0B2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того, в</w:t>
      </w:r>
      <w:r>
        <w:rPr>
          <w:rFonts w:ascii="Times New Roman" w:hAnsi="Times New Roman"/>
          <w:bCs/>
          <w:sz w:val="24"/>
          <w:szCs w:val="24"/>
        </w:rPr>
        <w:t xml:space="preserve"> бюджете Округа</w:t>
      </w:r>
      <w:r w:rsidRPr="00E80345">
        <w:rPr>
          <w:rFonts w:ascii="Times New Roman" w:hAnsi="Times New Roman"/>
          <w:bCs/>
          <w:sz w:val="24"/>
          <w:szCs w:val="24"/>
        </w:rPr>
        <w:t xml:space="preserve"> запланировано за счет субсидий из областного бю</w:t>
      </w:r>
      <w:r w:rsidRPr="00E80345">
        <w:rPr>
          <w:rFonts w:ascii="Times New Roman" w:hAnsi="Times New Roman"/>
          <w:bCs/>
          <w:sz w:val="24"/>
          <w:szCs w:val="24"/>
        </w:rPr>
        <w:t>д</w:t>
      </w:r>
      <w:r w:rsidRPr="00E80345">
        <w:rPr>
          <w:rFonts w:ascii="Times New Roman" w:hAnsi="Times New Roman"/>
          <w:bCs/>
          <w:sz w:val="24"/>
          <w:szCs w:val="24"/>
        </w:rPr>
        <w:t xml:space="preserve">жета </w:t>
      </w:r>
      <w:r>
        <w:rPr>
          <w:rFonts w:ascii="Times New Roman" w:hAnsi="Times New Roman"/>
          <w:bCs/>
          <w:sz w:val="24"/>
          <w:szCs w:val="24"/>
        </w:rPr>
        <w:t xml:space="preserve">на </w:t>
      </w:r>
      <w:r w:rsidRPr="00E80345">
        <w:rPr>
          <w:rFonts w:ascii="Times New Roman" w:hAnsi="Times New Roman"/>
          <w:bCs/>
          <w:sz w:val="24"/>
          <w:szCs w:val="24"/>
        </w:rPr>
        <w:t>модернизацию, реконструкцию, капитальный ремонт котельных, систем водосна</w:t>
      </w:r>
      <w:r w:rsidRPr="00E80345">
        <w:rPr>
          <w:rFonts w:ascii="Times New Roman" w:hAnsi="Times New Roman"/>
          <w:bCs/>
          <w:sz w:val="24"/>
          <w:szCs w:val="24"/>
        </w:rPr>
        <w:t>б</w:t>
      </w:r>
      <w:r w:rsidRPr="00E80345">
        <w:rPr>
          <w:rFonts w:ascii="Times New Roman" w:hAnsi="Times New Roman"/>
          <w:bCs/>
          <w:sz w:val="24"/>
          <w:szCs w:val="24"/>
        </w:rPr>
        <w:t>жения, водоотведения, систем э</w:t>
      </w:r>
      <w:r>
        <w:rPr>
          <w:rFonts w:ascii="Times New Roman" w:hAnsi="Times New Roman"/>
          <w:bCs/>
          <w:sz w:val="24"/>
          <w:szCs w:val="24"/>
        </w:rPr>
        <w:t xml:space="preserve">лектроснабжения </w:t>
      </w:r>
      <w:r w:rsidRPr="00E80345">
        <w:rPr>
          <w:rFonts w:ascii="Times New Roman" w:hAnsi="Times New Roman"/>
          <w:bCs/>
          <w:sz w:val="24"/>
          <w:szCs w:val="24"/>
        </w:rPr>
        <w:t xml:space="preserve">на 2022 </w:t>
      </w:r>
      <w:r>
        <w:rPr>
          <w:rFonts w:ascii="Times New Roman" w:hAnsi="Times New Roman"/>
          <w:bCs/>
          <w:sz w:val="24"/>
          <w:szCs w:val="24"/>
        </w:rPr>
        <w:t xml:space="preserve">год 203416,7 тыс. рублей, на </w:t>
      </w:r>
      <w:r w:rsidRPr="00E80345">
        <w:rPr>
          <w:rFonts w:ascii="Times New Roman" w:hAnsi="Times New Roman"/>
          <w:bCs/>
          <w:sz w:val="24"/>
          <w:szCs w:val="24"/>
        </w:rPr>
        <w:t>2023</w:t>
      </w:r>
      <w:r>
        <w:rPr>
          <w:rFonts w:ascii="Times New Roman" w:hAnsi="Times New Roman"/>
          <w:bCs/>
          <w:sz w:val="24"/>
          <w:szCs w:val="24"/>
        </w:rPr>
        <w:t xml:space="preserve"> и 2024 годы  - по </w:t>
      </w:r>
      <w:r>
        <w:rPr>
          <w:rFonts w:ascii="Times New Roman" w:hAnsi="Times New Roman"/>
          <w:sz w:val="24"/>
          <w:szCs w:val="24"/>
        </w:rPr>
        <w:t xml:space="preserve">40279,6 </w:t>
      </w:r>
      <w:r>
        <w:rPr>
          <w:rFonts w:ascii="Times New Roman" w:hAnsi="Times New Roman"/>
          <w:bCs/>
          <w:sz w:val="24"/>
          <w:szCs w:val="24"/>
        </w:rPr>
        <w:t xml:space="preserve">тыс. рублей ежегодно. По данным суммам </w:t>
      </w:r>
      <w:r>
        <w:rPr>
          <w:rFonts w:ascii="Times New Roman" w:hAnsi="Times New Roman"/>
          <w:sz w:val="24"/>
          <w:szCs w:val="24"/>
        </w:rPr>
        <w:t>проводится согласов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ние с Министерством строительства Челябинской области по </w:t>
      </w:r>
      <w:r w:rsidRPr="00431B96">
        <w:rPr>
          <w:rFonts w:ascii="Times New Roman" w:hAnsi="Times New Roman"/>
          <w:sz w:val="24"/>
          <w:szCs w:val="24"/>
        </w:rPr>
        <w:t>перечн</w:t>
      </w:r>
      <w:r>
        <w:rPr>
          <w:rFonts w:ascii="Times New Roman" w:hAnsi="Times New Roman"/>
          <w:sz w:val="24"/>
          <w:szCs w:val="24"/>
        </w:rPr>
        <w:t>ю работ и объектов.</w:t>
      </w:r>
    </w:p>
    <w:p w:rsidR="00AC30FB" w:rsidRPr="001B2E96" w:rsidRDefault="00AC30FB" w:rsidP="00AC30F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ru-RU"/>
        </w:rPr>
      </w:pPr>
      <w:r w:rsidRPr="001B2E96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ru-RU"/>
        </w:rPr>
        <w:t>Подпрограмма «Оказание молодым семьям государственной поддержки для улучш</w:t>
      </w:r>
      <w:r w:rsidRPr="001B2E96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ru-RU"/>
        </w:rPr>
        <w:t>е</w:t>
      </w:r>
      <w:r w:rsidRPr="001B2E96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ru-RU"/>
        </w:rPr>
        <w:t>ния жилищных условий»</w:t>
      </w:r>
    </w:p>
    <w:p w:rsidR="00AC30FB" w:rsidRDefault="00AC30FB" w:rsidP="00AC30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A62A92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Предусмотрено в проекте </w:t>
      </w:r>
      <w:r w:rsidRPr="00796EA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бюджета Округа на 2022-2024 годы по 100,0 тыс. рублей ежегодно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на обеспечение софинансирования</w:t>
      </w:r>
      <w:r w:rsidRPr="00796EA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расходов с областным бюджетом. Средства </w:t>
      </w:r>
      <w:r w:rsidR="00956CA4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из </w:t>
      </w:r>
      <w:r w:rsidRPr="00796EA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областного бюджета </w:t>
      </w:r>
      <w:r w:rsidRPr="00AC30F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будут выделены </w:t>
      </w:r>
      <w:r w:rsidRPr="00796EA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в течение 2022 года</w:t>
      </w:r>
      <w:r w:rsidR="00956CA4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, после согласования в Правител</w:t>
      </w:r>
      <w:r w:rsidR="00956CA4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ь</w:t>
      </w:r>
      <w:r w:rsidR="00956CA4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стве Челябинской области</w:t>
      </w:r>
      <w:r w:rsidRPr="00796EA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. </w:t>
      </w:r>
    </w:p>
    <w:p w:rsidR="004D0B21" w:rsidRPr="00796EA5" w:rsidRDefault="004D0B21" w:rsidP="00AC30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B21" w:rsidRPr="004A456B" w:rsidRDefault="004D0B21" w:rsidP="004D0B2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56B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Муниципальная программа «Капитальное строительство на территории Миа</w:t>
      </w:r>
      <w:r w:rsidRPr="004A456B">
        <w:rPr>
          <w:rFonts w:ascii="Times New Roman" w:eastAsia="Times New Roman" w:hAnsi="Times New Roman"/>
          <w:b/>
          <w:sz w:val="24"/>
          <w:szCs w:val="24"/>
          <w:lang w:eastAsia="ru-RU"/>
        </w:rPr>
        <w:t>с</w:t>
      </w:r>
      <w:r w:rsidRPr="004A456B">
        <w:rPr>
          <w:rFonts w:ascii="Times New Roman" w:eastAsia="Times New Roman" w:hAnsi="Times New Roman"/>
          <w:b/>
          <w:sz w:val="24"/>
          <w:szCs w:val="24"/>
          <w:lang w:eastAsia="ru-RU"/>
        </w:rPr>
        <w:t>ского городского округа»</w:t>
      </w:r>
    </w:p>
    <w:p w:rsidR="004D0B21" w:rsidRPr="004A456B" w:rsidRDefault="004D0B21" w:rsidP="002568C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049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4D0B21" w:rsidRPr="004A456B" w:rsidRDefault="004D0B21" w:rsidP="002568C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Цель программы: повышение качества жизни жителей Миасского городского округа посредством ввода в эксплуатацию объектов коммунальной инфраструктуры и социальной сферы.</w:t>
      </w:r>
    </w:p>
    <w:p w:rsidR="004D0B21" w:rsidRPr="004A456B" w:rsidRDefault="004D0B21" w:rsidP="002568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</w:p>
    <w:p w:rsidR="004D0B21" w:rsidRPr="004A456B" w:rsidRDefault="004D0B21" w:rsidP="002568CC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ab/>
        <w:t>осуществление проектирования, строительства, реконструкции и ввод в эксплуат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цию объектов отраслей коммунальной инфраструктуры, образования, культуры, физич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ской культуры и спорта (далее именуются – объекты капитального строительства) муниц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пальной собственности Миасского городского округа.</w:t>
      </w:r>
    </w:p>
    <w:p w:rsidR="004D0B21" w:rsidRPr="004A456B" w:rsidRDefault="004D0B21" w:rsidP="002568C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Финансирование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мероприятий по данной программе 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планируется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следующих об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ъ</w:t>
      </w:r>
      <w:r w:rsidRPr="004A456B">
        <w:rPr>
          <w:rFonts w:ascii="Times New Roman" w:eastAsia="Times New Roman" w:hAnsi="Times New Roman"/>
          <w:sz w:val="24"/>
          <w:szCs w:val="24"/>
          <w:lang w:eastAsia="ru-RU"/>
        </w:rPr>
        <w:t>емах:</w:t>
      </w:r>
    </w:p>
    <w:p w:rsidR="004D0B21" w:rsidRPr="004A456B" w:rsidRDefault="003A43F0" w:rsidP="002568CC">
      <w:pPr>
        <w:spacing w:line="240" w:lineRule="auto"/>
        <w:ind w:left="6372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AC4A22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4D0B21" w:rsidRPr="004A456B">
        <w:rPr>
          <w:rFonts w:ascii="Times New Roman" w:eastAsia="Times New Roman" w:hAnsi="Times New Roman"/>
          <w:sz w:val="24"/>
          <w:szCs w:val="24"/>
          <w:lang w:eastAsia="ru-RU"/>
        </w:rPr>
        <w:t>тыс. рублей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1790"/>
        <w:gridCol w:w="1377"/>
        <w:gridCol w:w="1378"/>
        <w:gridCol w:w="1378"/>
      </w:tblGrid>
      <w:tr w:rsidR="004D0B21" w:rsidRPr="007E0099" w:rsidTr="001D13E2">
        <w:trPr>
          <w:trHeight w:val="671"/>
        </w:trPr>
        <w:tc>
          <w:tcPr>
            <w:tcW w:w="3794" w:type="dxa"/>
            <w:vAlign w:val="center"/>
          </w:tcPr>
          <w:p w:rsidR="004D0B21" w:rsidRPr="004A456B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4D0B21" w:rsidRPr="004A456B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Первонач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ально утвержденный</w:t>
            </w:r>
            <w:r w:rsidRPr="004A456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бюджет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 </w:t>
            </w:r>
            <w:r w:rsidRPr="004A456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1417" w:type="dxa"/>
            <w:vAlign w:val="center"/>
          </w:tcPr>
          <w:p w:rsidR="004D0B21" w:rsidRPr="004A456B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бюджета на </w:t>
            </w:r>
            <w:r w:rsidRPr="004A456B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  <w:vAlign w:val="center"/>
          </w:tcPr>
          <w:p w:rsidR="004D0B21" w:rsidRPr="004A456B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бюджета на </w:t>
            </w:r>
            <w:r w:rsidRPr="004A456B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  <w:vAlign w:val="center"/>
          </w:tcPr>
          <w:p w:rsidR="004D0B21" w:rsidRPr="004A456B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бюджета на </w:t>
            </w:r>
            <w:r w:rsidRPr="004A456B">
              <w:rPr>
                <w:rFonts w:ascii="Times New Roman" w:hAnsi="Times New Roman"/>
                <w:sz w:val="24"/>
                <w:szCs w:val="24"/>
              </w:rPr>
              <w:t>2024 г.</w:t>
            </w:r>
          </w:p>
        </w:tc>
      </w:tr>
      <w:tr w:rsidR="004D0B21" w:rsidRPr="007E0099" w:rsidTr="001D13E2">
        <w:tc>
          <w:tcPr>
            <w:tcW w:w="3794" w:type="dxa"/>
          </w:tcPr>
          <w:p w:rsidR="004D0B21" w:rsidRPr="004A456B" w:rsidRDefault="004D0B21" w:rsidP="001D13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Муниципальная программа Миасского городского округа «Капитальное строительство на территории Миасского горо</w:t>
            </w:r>
            <w:r w:rsidRPr="004A456B">
              <w:rPr>
                <w:rFonts w:ascii="Times New Roman" w:hAnsi="Times New Roman"/>
                <w:sz w:val="24"/>
                <w:szCs w:val="24"/>
              </w:rPr>
              <w:t>д</w:t>
            </w:r>
            <w:r w:rsidRPr="004A456B">
              <w:rPr>
                <w:rFonts w:ascii="Times New Roman" w:hAnsi="Times New Roman"/>
                <w:sz w:val="24"/>
                <w:szCs w:val="24"/>
              </w:rPr>
              <w:t>ского округ», в том числе:</w:t>
            </w:r>
          </w:p>
        </w:tc>
        <w:tc>
          <w:tcPr>
            <w:tcW w:w="1417" w:type="dxa"/>
            <w:vAlign w:val="center"/>
          </w:tcPr>
          <w:p w:rsidR="004D0B21" w:rsidRPr="004A456B" w:rsidRDefault="004D0B21" w:rsidP="002568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12586,2</w:t>
            </w:r>
          </w:p>
        </w:tc>
        <w:tc>
          <w:tcPr>
            <w:tcW w:w="1417" w:type="dxa"/>
            <w:vAlign w:val="center"/>
          </w:tcPr>
          <w:p w:rsidR="004D0B21" w:rsidRPr="004A456B" w:rsidRDefault="004D0B21" w:rsidP="002568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A456B"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1418" w:type="dxa"/>
            <w:vAlign w:val="center"/>
          </w:tcPr>
          <w:p w:rsidR="004D0B21" w:rsidRPr="004A456B" w:rsidRDefault="004D0B21" w:rsidP="002568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7034,2</w:t>
            </w:r>
          </w:p>
        </w:tc>
        <w:tc>
          <w:tcPr>
            <w:tcW w:w="1418" w:type="dxa"/>
            <w:vAlign w:val="center"/>
          </w:tcPr>
          <w:p w:rsidR="004D0B21" w:rsidRPr="004A456B" w:rsidRDefault="004D0B21" w:rsidP="002568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7149,0</w:t>
            </w:r>
          </w:p>
        </w:tc>
      </w:tr>
      <w:tr w:rsidR="004D0B21" w:rsidRPr="007E0099" w:rsidTr="001D13E2">
        <w:trPr>
          <w:trHeight w:val="615"/>
        </w:trPr>
        <w:tc>
          <w:tcPr>
            <w:tcW w:w="3794" w:type="dxa"/>
          </w:tcPr>
          <w:p w:rsidR="004D0B21" w:rsidRPr="004A456B" w:rsidRDefault="004D0B21" w:rsidP="001D13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проектирование, строительство, реконструкция объектов ко</w:t>
            </w:r>
            <w:r w:rsidRPr="004A456B">
              <w:rPr>
                <w:rFonts w:ascii="Times New Roman" w:hAnsi="Times New Roman"/>
                <w:sz w:val="24"/>
                <w:szCs w:val="24"/>
              </w:rPr>
              <w:t>м</w:t>
            </w:r>
            <w:r w:rsidRPr="004A456B">
              <w:rPr>
                <w:rFonts w:ascii="Times New Roman" w:hAnsi="Times New Roman"/>
                <w:sz w:val="24"/>
                <w:szCs w:val="24"/>
              </w:rPr>
              <w:t>мунальной инфраструктуры и социального  направления</w:t>
            </w:r>
          </w:p>
        </w:tc>
        <w:tc>
          <w:tcPr>
            <w:tcW w:w="1417" w:type="dxa"/>
            <w:vAlign w:val="center"/>
          </w:tcPr>
          <w:p w:rsidR="004D0B21" w:rsidRPr="004A456B" w:rsidRDefault="004D0B21" w:rsidP="002568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5800,0</w:t>
            </w:r>
          </w:p>
        </w:tc>
        <w:tc>
          <w:tcPr>
            <w:tcW w:w="1417" w:type="dxa"/>
            <w:vAlign w:val="center"/>
          </w:tcPr>
          <w:p w:rsidR="004D0B21" w:rsidRPr="004A456B" w:rsidRDefault="004D0B21" w:rsidP="002568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4200,0</w:t>
            </w:r>
          </w:p>
        </w:tc>
        <w:tc>
          <w:tcPr>
            <w:tcW w:w="1418" w:type="dxa"/>
            <w:vAlign w:val="center"/>
          </w:tcPr>
          <w:p w:rsidR="004D0B21" w:rsidRPr="004A456B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vAlign w:val="center"/>
          </w:tcPr>
          <w:p w:rsidR="004D0B21" w:rsidRPr="004A456B" w:rsidRDefault="004D0B21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4D0B21" w:rsidRPr="007E0099" w:rsidTr="001D13E2">
        <w:tc>
          <w:tcPr>
            <w:tcW w:w="3794" w:type="dxa"/>
          </w:tcPr>
          <w:p w:rsidR="004D0B21" w:rsidRPr="004A456B" w:rsidRDefault="004D0B21" w:rsidP="001D13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 xml:space="preserve">подпрограмма </w:t>
            </w:r>
            <w:r w:rsidRPr="004A456B">
              <w:rPr>
                <w:rFonts w:ascii="Times New Roman" w:hAnsi="Times New Roman"/>
                <w:bCs/>
                <w:sz w:val="24"/>
                <w:szCs w:val="24"/>
              </w:rPr>
              <w:t>«Организация и осуществление деятельности МКУ «Комитет по строител</w:t>
            </w:r>
            <w:r w:rsidRPr="004A456B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4A456B">
              <w:rPr>
                <w:rFonts w:ascii="Times New Roman" w:hAnsi="Times New Roman"/>
                <w:bCs/>
                <w:sz w:val="24"/>
                <w:szCs w:val="24"/>
              </w:rPr>
              <w:t xml:space="preserve">ству» </w:t>
            </w:r>
          </w:p>
        </w:tc>
        <w:tc>
          <w:tcPr>
            <w:tcW w:w="1417" w:type="dxa"/>
            <w:vAlign w:val="center"/>
          </w:tcPr>
          <w:p w:rsidR="004D0B21" w:rsidRPr="004A456B" w:rsidRDefault="002568CC" w:rsidP="001D13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D0B21" w:rsidRPr="004A456B">
              <w:rPr>
                <w:rFonts w:ascii="Times New Roman" w:hAnsi="Times New Roman"/>
                <w:sz w:val="24"/>
                <w:szCs w:val="24"/>
              </w:rPr>
              <w:t>786,2</w:t>
            </w:r>
          </w:p>
        </w:tc>
        <w:tc>
          <w:tcPr>
            <w:tcW w:w="1417" w:type="dxa"/>
            <w:vAlign w:val="center"/>
          </w:tcPr>
          <w:p w:rsidR="004D0B21" w:rsidRPr="004A456B" w:rsidRDefault="004D0B21" w:rsidP="002568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7149,0</w:t>
            </w:r>
          </w:p>
        </w:tc>
        <w:tc>
          <w:tcPr>
            <w:tcW w:w="1418" w:type="dxa"/>
            <w:vAlign w:val="center"/>
          </w:tcPr>
          <w:p w:rsidR="004D0B21" w:rsidRPr="004A456B" w:rsidRDefault="004D0B21" w:rsidP="002568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7034,2</w:t>
            </w:r>
          </w:p>
        </w:tc>
        <w:tc>
          <w:tcPr>
            <w:tcW w:w="1418" w:type="dxa"/>
            <w:vAlign w:val="center"/>
          </w:tcPr>
          <w:p w:rsidR="004D0B21" w:rsidRPr="004A456B" w:rsidRDefault="004D0B21" w:rsidP="002568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6B">
              <w:rPr>
                <w:rFonts w:ascii="Times New Roman" w:hAnsi="Times New Roman"/>
                <w:sz w:val="24"/>
                <w:szCs w:val="24"/>
              </w:rPr>
              <w:t>7149,0</w:t>
            </w:r>
          </w:p>
        </w:tc>
      </w:tr>
    </w:tbl>
    <w:p w:rsidR="004D0B21" w:rsidRPr="001753D2" w:rsidRDefault="004D0B21" w:rsidP="00427A11">
      <w:pPr>
        <w:widowControl w:val="0"/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53D2">
        <w:rPr>
          <w:rFonts w:ascii="Times New Roman" w:hAnsi="Times New Roman"/>
          <w:sz w:val="24"/>
          <w:szCs w:val="24"/>
        </w:rPr>
        <w:t>Программные мероприятия предусматривают в 2022 году:</w:t>
      </w:r>
    </w:p>
    <w:p w:rsidR="004D0B21" w:rsidRPr="001753D2" w:rsidRDefault="004D0B21" w:rsidP="00427A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53D2">
        <w:rPr>
          <w:rFonts w:ascii="Times New Roman" w:hAnsi="Times New Roman"/>
          <w:sz w:val="24"/>
          <w:szCs w:val="24"/>
        </w:rPr>
        <w:t>-</w:t>
      </w:r>
      <w:r w:rsidRPr="001753D2">
        <w:rPr>
          <w:rFonts w:ascii="Times New Roman" w:hAnsi="Times New Roman"/>
          <w:sz w:val="24"/>
          <w:szCs w:val="24"/>
        </w:rPr>
        <w:tab/>
        <w:t xml:space="preserve">выполнение проектно-изыскательских работ для реконструкции ГТС Миасского городского пруда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753D2">
        <w:rPr>
          <w:rFonts w:ascii="Times New Roman" w:hAnsi="Times New Roman"/>
          <w:sz w:val="24"/>
          <w:szCs w:val="24"/>
        </w:rPr>
        <w:t>в сумме 700,0 тыс. рублей;</w:t>
      </w:r>
    </w:p>
    <w:p w:rsidR="004D0B21" w:rsidRPr="001753D2" w:rsidRDefault="004D0B21" w:rsidP="00427A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53D2">
        <w:rPr>
          <w:rFonts w:ascii="Times New Roman" w:hAnsi="Times New Roman"/>
          <w:sz w:val="24"/>
          <w:szCs w:val="24"/>
        </w:rPr>
        <w:t>-</w:t>
      </w:r>
      <w:r w:rsidRPr="001753D2">
        <w:rPr>
          <w:rFonts w:ascii="Times New Roman" w:hAnsi="Times New Roman"/>
          <w:sz w:val="24"/>
          <w:szCs w:val="24"/>
        </w:rPr>
        <w:tab/>
        <w:t xml:space="preserve">выполнение проектно-изыскательских работ, проведение </w:t>
      </w:r>
      <w:proofErr w:type="spellStart"/>
      <w:r w:rsidRPr="001753D2">
        <w:rPr>
          <w:rFonts w:ascii="Times New Roman" w:hAnsi="Times New Roman"/>
          <w:sz w:val="24"/>
          <w:szCs w:val="24"/>
        </w:rPr>
        <w:t>госэкспертизы</w:t>
      </w:r>
      <w:proofErr w:type="spellEnd"/>
      <w:r w:rsidRPr="001753D2">
        <w:rPr>
          <w:rFonts w:ascii="Times New Roman" w:hAnsi="Times New Roman"/>
          <w:sz w:val="24"/>
          <w:szCs w:val="24"/>
        </w:rPr>
        <w:t xml:space="preserve"> проектно-сметной документации для реконструкции ГТС </w:t>
      </w:r>
      <w:proofErr w:type="spellStart"/>
      <w:r w:rsidRPr="001753D2">
        <w:rPr>
          <w:rFonts w:ascii="Times New Roman" w:hAnsi="Times New Roman"/>
          <w:sz w:val="24"/>
          <w:szCs w:val="24"/>
        </w:rPr>
        <w:t>Поликарповского</w:t>
      </w:r>
      <w:proofErr w:type="spellEnd"/>
      <w:r w:rsidRPr="001753D2">
        <w:rPr>
          <w:rFonts w:ascii="Times New Roman" w:hAnsi="Times New Roman"/>
          <w:sz w:val="24"/>
          <w:szCs w:val="24"/>
        </w:rPr>
        <w:t xml:space="preserve"> пруда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753D2">
        <w:rPr>
          <w:rFonts w:ascii="Times New Roman" w:hAnsi="Times New Roman"/>
          <w:sz w:val="24"/>
          <w:szCs w:val="24"/>
        </w:rPr>
        <w:t>в сумме  2000,0 тыс. рублей;</w:t>
      </w:r>
    </w:p>
    <w:p w:rsidR="004D0B21" w:rsidRPr="001753D2" w:rsidRDefault="004D0B21" w:rsidP="00427A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53D2">
        <w:rPr>
          <w:rFonts w:ascii="Times New Roman" w:hAnsi="Times New Roman"/>
          <w:sz w:val="24"/>
          <w:szCs w:val="24"/>
        </w:rPr>
        <w:t>-</w:t>
      </w:r>
      <w:r w:rsidRPr="001753D2">
        <w:rPr>
          <w:rFonts w:ascii="Times New Roman" w:hAnsi="Times New Roman"/>
          <w:sz w:val="24"/>
          <w:szCs w:val="24"/>
        </w:rPr>
        <w:tab/>
        <w:t xml:space="preserve">выполнение проектно-изыскательских работ по </w:t>
      </w:r>
      <w:proofErr w:type="spellStart"/>
      <w:r w:rsidRPr="001753D2">
        <w:rPr>
          <w:rFonts w:ascii="Times New Roman" w:hAnsi="Times New Roman"/>
          <w:sz w:val="24"/>
          <w:szCs w:val="24"/>
        </w:rPr>
        <w:t>закольцовке</w:t>
      </w:r>
      <w:proofErr w:type="spellEnd"/>
      <w:r w:rsidRPr="001753D2">
        <w:rPr>
          <w:rFonts w:ascii="Times New Roman" w:hAnsi="Times New Roman"/>
          <w:sz w:val="24"/>
          <w:szCs w:val="24"/>
        </w:rPr>
        <w:t xml:space="preserve"> водовода в Северной части г. Миасс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753D2">
        <w:rPr>
          <w:rFonts w:ascii="Times New Roman" w:hAnsi="Times New Roman"/>
          <w:sz w:val="24"/>
          <w:szCs w:val="24"/>
        </w:rPr>
        <w:t>в сумме 1000,0 тыс. рублей.</w:t>
      </w:r>
    </w:p>
    <w:p w:rsidR="004D0B21" w:rsidRPr="001753D2" w:rsidRDefault="004D0B21" w:rsidP="00427A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53D2">
        <w:rPr>
          <w:rFonts w:ascii="Times New Roman" w:hAnsi="Times New Roman"/>
          <w:sz w:val="24"/>
          <w:szCs w:val="24"/>
        </w:rPr>
        <w:t>-</w:t>
      </w:r>
      <w:r w:rsidRPr="001753D2">
        <w:rPr>
          <w:rFonts w:ascii="Times New Roman" w:hAnsi="Times New Roman"/>
          <w:sz w:val="24"/>
          <w:szCs w:val="24"/>
        </w:rPr>
        <w:tab/>
        <w:t xml:space="preserve">выполнение проектно-изыскательских работ моста по ул. Буденного в г. Миасс Челябинской области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753D2">
        <w:rPr>
          <w:rFonts w:ascii="Times New Roman" w:hAnsi="Times New Roman"/>
          <w:sz w:val="24"/>
          <w:szCs w:val="24"/>
        </w:rPr>
        <w:t xml:space="preserve">в сумме </w:t>
      </w:r>
      <w:r>
        <w:rPr>
          <w:rFonts w:ascii="Times New Roman" w:hAnsi="Times New Roman"/>
          <w:sz w:val="24"/>
          <w:szCs w:val="24"/>
        </w:rPr>
        <w:t>5</w:t>
      </w:r>
      <w:r w:rsidRPr="001753D2">
        <w:rPr>
          <w:rFonts w:ascii="Times New Roman" w:hAnsi="Times New Roman"/>
          <w:sz w:val="24"/>
          <w:szCs w:val="24"/>
        </w:rPr>
        <w:t>00,0 тыс. рублей.</w:t>
      </w:r>
    </w:p>
    <w:p w:rsidR="004D0B21" w:rsidRPr="00543CFA" w:rsidRDefault="004D0B21" w:rsidP="00427A11">
      <w:pPr>
        <w:widowControl w:val="0"/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543CFA">
        <w:rPr>
          <w:rFonts w:ascii="Times New Roman" w:hAnsi="Times New Roman"/>
          <w:sz w:val="24"/>
          <w:szCs w:val="24"/>
          <w:u w:val="single"/>
        </w:rPr>
        <w:t xml:space="preserve">Подпрограмма </w:t>
      </w:r>
      <w:r w:rsidRPr="00543CFA">
        <w:rPr>
          <w:rFonts w:ascii="Times New Roman" w:hAnsi="Times New Roman"/>
          <w:bCs/>
          <w:sz w:val="24"/>
          <w:szCs w:val="24"/>
          <w:u w:val="single"/>
        </w:rPr>
        <w:t>«Организация и осуществление деятельности МКУ «Комитет по строительству».</w:t>
      </w:r>
    </w:p>
    <w:p w:rsidR="004D0B21" w:rsidRPr="00543CFA" w:rsidRDefault="004D0B21" w:rsidP="00427A11">
      <w:pPr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C36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под</w:t>
      </w:r>
      <w:r w:rsidRPr="007D0C36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запланированы расходы </w:t>
      </w:r>
      <w:r w:rsidRPr="00710E8A">
        <w:rPr>
          <w:rFonts w:ascii="Times New Roman" w:hAnsi="Times New Roman"/>
          <w:sz w:val="24"/>
          <w:szCs w:val="24"/>
        </w:rPr>
        <w:t xml:space="preserve">на содержание МКУ «Комитет по строительству» </w:t>
      </w:r>
      <w:r w:rsidRPr="007D0C36">
        <w:rPr>
          <w:rFonts w:ascii="Times New Roman" w:eastAsia="Times New Roman" w:hAnsi="Times New Roman"/>
          <w:sz w:val="24"/>
          <w:szCs w:val="24"/>
          <w:lang w:eastAsia="ru-RU"/>
        </w:rPr>
        <w:t xml:space="preserve">на 2022 год в сумме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7149,0 </w:t>
      </w:r>
      <w:r w:rsidRPr="007D0C36">
        <w:rPr>
          <w:rFonts w:ascii="Times New Roman" w:eastAsia="Times New Roman" w:hAnsi="Times New Roman"/>
          <w:sz w:val="24"/>
          <w:szCs w:val="24"/>
          <w:lang w:eastAsia="ru-RU"/>
        </w:rPr>
        <w:t>тыс. рублей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на 2023 год  в сумме 7034,2 тыс. рублей, на </w:t>
      </w:r>
      <w:r w:rsidRPr="007D0C36">
        <w:rPr>
          <w:rFonts w:ascii="Times New Roman" w:eastAsia="Times New Roman" w:hAnsi="Times New Roman"/>
          <w:sz w:val="24"/>
          <w:szCs w:val="24"/>
          <w:lang w:eastAsia="ru-RU"/>
        </w:rPr>
        <w:t>2024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  в сумме 7149,0 тыс. рублей, в том числе</w:t>
      </w:r>
      <w:r w:rsidRPr="00710E8A">
        <w:rPr>
          <w:rFonts w:ascii="Times New Roman" w:hAnsi="Times New Roman"/>
          <w:sz w:val="24"/>
          <w:szCs w:val="24"/>
        </w:rPr>
        <w:t xml:space="preserve"> </w:t>
      </w:r>
      <w:r w:rsidR="002568CC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 xml:space="preserve">онд оплаты труда - </w:t>
      </w:r>
      <w:r w:rsidRPr="00710E8A">
        <w:rPr>
          <w:rFonts w:ascii="Times New Roman" w:hAnsi="Times New Roman"/>
          <w:sz w:val="24"/>
          <w:szCs w:val="24"/>
        </w:rPr>
        <w:t xml:space="preserve"> 6013,2 тыс. рублей ежегодно. По сравнению с 2021 годом увеличение ассигнований в 2022 году </w:t>
      </w:r>
      <w:r>
        <w:rPr>
          <w:rFonts w:ascii="Times New Roman" w:hAnsi="Times New Roman"/>
          <w:sz w:val="24"/>
          <w:szCs w:val="24"/>
        </w:rPr>
        <w:t>обусловлено</w:t>
      </w:r>
      <w:r w:rsidRPr="00710E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повышением</w:t>
      </w:r>
      <w:r w:rsidRPr="00710E8A">
        <w:rPr>
          <w:rFonts w:ascii="Times New Roman" w:hAnsi="Times New Roman"/>
          <w:sz w:val="24"/>
          <w:szCs w:val="24"/>
        </w:rPr>
        <w:t xml:space="preserve"> фонда оплаты труда на 5,2% с 1</w:t>
      </w:r>
      <w:r>
        <w:rPr>
          <w:rFonts w:ascii="Times New Roman" w:hAnsi="Times New Roman"/>
          <w:sz w:val="24"/>
          <w:szCs w:val="24"/>
        </w:rPr>
        <w:t xml:space="preserve"> октября </w:t>
      </w:r>
      <w:r w:rsidRPr="00710E8A">
        <w:rPr>
          <w:rFonts w:ascii="Times New Roman" w:hAnsi="Times New Roman"/>
          <w:sz w:val="24"/>
          <w:szCs w:val="24"/>
        </w:rPr>
        <w:t>2021 года.</w:t>
      </w:r>
    </w:p>
    <w:p w:rsidR="007663BF" w:rsidRDefault="007663BF" w:rsidP="007663B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6944" w:rsidRDefault="007663BF" w:rsidP="007663B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«Организация и проведение работ по управлению, владению, пользованию и распоряжению земельными участками</w:t>
      </w:r>
    </w:p>
    <w:p w:rsidR="007663BF" w:rsidRPr="001B2E96" w:rsidRDefault="007663BF" w:rsidP="007663B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территории Миасского городского округа»</w:t>
      </w:r>
    </w:p>
    <w:p w:rsidR="007663BF" w:rsidRPr="00337842" w:rsidRDefault="007663BF" w:rsidP="00427A11">
      <w:pPr>
        <w:tabs>
          <w:tab w:val="left" w:pos="851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3378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7663BF" w:rsidRPr="00337842" w:rsidRDefault="007663BF" w:rsidP="00427A11">
      <w:pPr>
        <w:tabs>
          <w:tab w:val="left" w:pos="851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8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Основными задачами программы:  эффективное управление земельными участк</w:t>
      </w:r>
      <w:r w:rsidRPr="003378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3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реализация полномочий по осуществлению муниципального земельного контроля.</w:t>
      </w:r>
    </w:p>
    <w:p w:rsidR="007663BF" w:rsidRPr="00B425E2" w:rsidRDefault="007663BF" w:rsidP="00427A11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программе </w:t>
      </w:r>
      <w:r w:rsidRPr="00942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 расходы на  проведение работ по межеванию земел</w:t>
      </w:r>
      <w:r w:rsidRPr="00942A2B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42A2B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участков, формированию земельных участков, софинансирование на проведение к</w:t>
      </w:r>
      <w:r w:rsidRPr="00942A2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42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дастровых работ, работ по описанию местоположения границ населенных пунктов, на 2022 </w:t>
      </w:r>
      <w:r w:rsidRPr="00942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сумме 2553,6 тыс. рублей. Снижение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уровню  первоначального бюджета</w:t>
      </w: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связано с проведением оплаты в 2021 году за разработку </w:t>
      </w: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плана Округа</w:t>
      </w:r>
      <w:r w:rsidRPr="0014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</w:t>
      </w: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 8800,0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63BF" w:rsidRPr="00B425E2" w:rsidRDefault="007663BF" w:rsidP="00427A11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2023-2024 годы запланированы расходы в суммах 1000,0 тыс. рублей и 1500,0 с</w:t>
      </w: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425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ответственно.</w:t>
      </w:r>
    </w:p>
    <w:p w:rsidR="007663BF" w:rsidRPr="002A58E3" w:rsidRDefault="007663BF" w:rsidP="00427A11">
      <w:pPr>
        <w:spacing w:after="0" w:line="262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86944" w:rsidRDefault="007663BF" w:rsidP="00427A11">
      <w:pPr>
        <w:spacing w:after="0" w:line="262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«Охрана окружающей среды </w:t>
      </w:r>
    </w:p>
    <w:p w:rsidR="007663BF" w:rsidRPr="001B2E96" w:rsidRDefault="007663BF" w:rsidP="00427A11">
      <w:pPr>
        <w:spacing w:after="0" w:line="262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территории 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иасского городского округа</w:t>
      </w:r>
      <w:r w:rsidRPr="001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663BF" w:rsidRPr="00864E97" w:rsidRDefault="007663BF" w:rsidP="00427A11">
      <w:pPr>
        <w:tabs>
          <w:tab w:val="left" w:pos="851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864E9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7663BF" w:rsidRPr="001F4496" w:rsidRDefault="007663BF" w:rsidP="00427A11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C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улучшения экологической обстановки в Миасском городском округе. Основной целью реализации программы является обеспечение эколог</w:t>
      </w:r>
      <w:r w:rsidRPr="009A1C7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A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ческой безопасности, повышение качества </w:t>
      </w:r>
      <w:r w:rsidRPr="001F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окружающей среды в Округе. </w:t>
      </w:r>
    </w:p>
    <w:p w:rsidR="007663BF" w:rsidRPr="002A58E3" w:rsidRDefault="007663BF" w:rsidP="00427A11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F449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запланированы расходы на 2022 год в сумме 20182,0 тыс. ру</w:t>
      </w:r>
      <w:r w:rsidRPr="001F449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F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лей. </w:t>
      </w:r>
      <w:r w:rsidRPr="00453C9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в 2022 году по сравнению с первоначальн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453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бюджетом на 2021 год на 14,1% за счет включения  новых расходных обязательств по разработке лес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охозя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</w:t>
      </w:r>
      <w:r w:rsidRPr="00453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регламента.</w:t>
      </w:r>
    </w:p>
    <w:p w:rsidR="007663BF" w:rsidRDefault="007663BF" w:rsidP="00427A11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 программы предусмотрены расходы </w:t>
      </w:r>
      <w:proofErr w:type="gramStart"/>
      <w:r w:rsidRPr="009E37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E376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663BF" w:rsidRDefault="007663BF" w:rsidP="007663B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</w:t>
      </w:r>
      <w:r w:rsidR="0038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417"/>
        <w:gridCol w:w="1276"/>
        <w:gridCol w:w="1279"/>
        <w:gridCol w:w="1414"/>
      </w:tblGrid>
      <w:tr w:rsidR="007663BF" w:rsidRPr="009A1C7B" w:rsidTr="006767C2">
        <w:tc>
          <w:tcPr>
            <w:tcW w:w="4503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7663BF" w:rsidRPr="008871B1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</w:t>
            </w: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ально утве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жденный </w:t>
            </w: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бюджет на 2021 г.</w:t>
            </w:r>
          </w:p>
        </w:tc>
        <w:tc>
          <w:tcPr>
            <w:tcW w:w="1276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бюджета на </w:t>
            </w: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г.</w:t>
            </w:r>
          </w:p>
        </w:tc>
        <w:tc>
          <w:tcPr>
            <w:tcW w:w="1279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бюджета           на </w:t>
            </w: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г.</w:t>
            </w:r>
          </w:p>
        </w:tc>
        <w:tc>
          <w:tcPr>
            <w:tcW w:w="1414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бюджета на 2</w:t>
            </w: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г. </w:t>
            </w:r>
          </w:p>
        </w:tc>
      </w:tr>
      <w:tr w:rsidR="007663BF" w:rsidRPr="00C14119" w:rsidTr="006767C2">
        <w:tc>
          <w:tcPr>
            <w:tcW w:w="4503" w:type="dxa"/>
          </w:tcPr>
          <w:p w:rsidR="007663BF" w:rsidRPr="00C14119" w:rsidRDefault="007663BF" w:rsidP="00676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1.Обеспечение деятельности</w:t>
            </w:r>
            <w:r w:rsidRPr="00C14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МКУ «Управление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экологии и природ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пользованию»(17</w:t>
            </w:r>
            <w:r w:rsidRPr="00C14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,75 шт. единиц)</w:t>
            </w:r>
          </w:p>
        </w:tc>
        <w:tc>
          <w:tcPr>
            <w:tcW w:w="1417" w:type="dxa"/>
            <w:vAlign w:val="center"/>
          </w:tcPr>
          <w:p w:rsidR="007663BF" w:rsidRPr="00C14119" w:rsidRDefault="007663BF" w:rsidP="001F74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8510,7</w:t>
            </w:r>
          </w:p>
        </w:tc>
        <w:tc>
          <w:tcPr>
            <w:tcW w:w="1276" w:type="dxa"/>
            <w:vAlign w:val="center"/>
          </w:tcPr>
          <w:p w:rsidR="007663BF" w:rsidRPr="00C14119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8927,8</w:t>
            </w:r>
          </w:p>
        </w:tc>
        <w:tc>
          <w:tcPr>
            <w:tcW w:w="1279" w:type="dxa"/>
            <w:vAlign w:val="center"/>
          </w:tcPr>
          <w:p w:rsidR="007663BF" w:rsidRPr="00C14119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8366,2</w:t>
            </w:r>
          </w:p>
        </w:tc>
        <w:tc>
          <w:tcPr>
            <w:tcW w:w="1414" w:type="dxa"/>
            <w:vAlign w:val="center"/>
          </w:tcPr>
          <w:p w:rsidR="007663BF" w:rsidRPr="00C14119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8366,2</w:t>
            </w:r>
          </w:p>
        </w:tc>
      </w:tr>
      <w:tr w:rsidR="007663BF" w:rsidRPr="00C14119" w:rsidTr="006767C2">
        <w:tc>
          <w:tcPr>
            <w:tcW w:w="4503" w:type="dxa"/>
          </w:tcPr>
          <w:p w:rsidR="007663BF" w:rsidRPr="00C14119" w:rsidRDefault="007663BF" w:rsidP="00676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F35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противопожарных и охранных мероприятий на земельном участке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9F35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Васильевская свалка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vAlign w:val="center"/>
          </w:tcPr>
          <w:p w:rsidR="007663BF" w:rsidRPr="00C14119" w:rsidRDefault="007663BF" w:rsidP="001F74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1300,0</w:t>
            </w:r>
          </w:p>
        </w:tc>
        <w:tc>
          <w:tcPr>
            <w:tcW w:w="1276" w:type="dxa"/>
            <w:vAlign w:val="center"/>
          </w:tcPr>
          <w:p w:rsidR="007663BF" w:rsidRPr="00C14119" w:rsidRDefault="007663BF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1451,9</w:t>
            </w:r>
          </w:p>
        </w:tc>
        <w:tc>
          <w:tcPr>
            <w:tcW w:w="1279" w:type="dxa"/>
            <w:vAlign w:val="center"/>
          </w:tcPr>
          <w:p w:rsidR="007663BF" w:rsidRPr="00C14119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1451,9</w:t>
            </w:r>
          </w:p>
        </w:tc>
        <w:tc>
          <w:tcPr>
            <w:tcW w:w="1414" w:type="dxa"/>
            <w:vAlign w:val="center"/>
          </w:tcPr>
          <w:p w:rsidR="007663BF" w:rsidRPr="00C14119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1451,9</w:t>
            </w:r>
          </w:p>
        </w:tc>
      </w:tr>
      <w:tr w:rsidR="007663BF" w:rsidRPr="00C14119" w:rsidTr="006767C2">
        <w:tc>
          <w:tcPr>
            <w:tcW w:w="4503" w:type="dxa"/>
          </w:tcPr>
          <w:p w:rsidR="007663BF" w:rsidRPr="00C14119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проектной документации 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 xml:space="preserve"> «Рекультивация земельного участка для складирования промышленных и быт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 xml:space="preserve">вых отходов на территории Миасского городского округа» </w:t>
            </w:r>
          </w:p>
        </w:tc>
        <w:tc>
          <w:tcPr>
            <w:tcW w:w="1417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6840,0</w:t>
            </w:r>
          </w:p>
        </w:tc>
        <w:tc>
          <w:tcPr>
            <w:tcW w:w="1276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6840,0</w:t>
            </w:r>
          </w:p>
        </w:tc>
        <w:tc>
          <w:tcPr>
            <w:tcW w:w="1279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4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663BF" w:rsidRPr="00C14119" w:rsidTr="006767C2">
        <w:tc>
          <w:tcPr>
            <w:tcW w:w="4503" w:type="dxa"/>
          </w:tcPr>
          <w:p w:rsidR="007663BF" w:rsidRPr="00C14119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областного бю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жета</w:t>
            </w:r>
          </w:p>
        </w:tc>
        <w:tc>
          <w:tcPr>
            <w:tcW w:w="1417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6840,0</w:t>
            </w:r>
          </w:p>
        </w:tc>
        <w:tc>
          <w:tcPr>
            <w:tcW w:w="1276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9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4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</w:tr>
      <w:tr w:rsidR="007663BF" w:rsidRPr="00C14119" w:rsidTr="006767C2">
        <w:tc>
          <w:tcPr>
            <w:tcW w:w="4503" w:type="dxa"/>
          </w:tcPr>
          <w:p w:rsidR="007663BF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екультиваци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участков, нарушенных размещением твердых ко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мунальных отходов, и ликвидацию об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ектов накопленного экологического вр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</w:t>
            </w:r>
            <w:r w:rsidRPr="0016157A">
              <w:rPr>
                <w:rFonts w:ascii="Times New Roman" w:hAnsi="Times New Roman" w:cs="Times New Roman"/>
                <w:sz w:val="24"/>
                <w:szCs w:val="24"/>
              </w:rPr>
              <w:t>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16157A">
              <w:rPr>
                <w:rFonts w:ascii="Times New Roman" w:hAnsi="Times New Roman" w:cs="Times New Roman"/>
                <w:sz w:val="24"/>
                <w:szCs w:val="24"/>
              </w:rPr>
              <w:t xml:space="preserve"> 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157A">
              <w:rPr>
                <w:rFonts w:ascii="Times New Roman" w:hAnsi="Times New Roman" w:cs="Times New Roman"/>
                <w:sz w:val="24"/>
                <w:szCs w:val="24"/>
              </w:rPr>
              <w:t xml:space="preserve"> "Ч</w:t>
            </w:r>
            <w:r w:rsidRPr="001615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157A">
              <w:rPr>
                <w:rFonts w:ascii="Times New Roman" w:hAnsi="Times New Roman" w:cs="Times New Roman"/>
                <w:sz w:val="24"/>
                <w:szCs w:val="24"/>
              </w:rPr>
              <w:t>стая страна"</w:t>
            </w:r>
          </w:p>
        </w:tc>
        <w:tc>
          <w:tcPr>
            <w:tcW w:w="1417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100955,6</w:t>
            </w:r>
          </w:p>
        </w:tc>
      </w:tr>
      <w:tr w:rsidR="007663BF" w:rsidRPr="00C14119" w:rsidTr="006767C2">
        <w:tc>
          <w:tcPr>
            <w:tcW w:w="4503" w:type="dxa"/>
          </w:tcPr>
          <w:p w:rsidR="007663BF" w:rsidRPr="00C14119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областного бю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жета</w:t>
            </w:r>
          </w:p>
        </w:tc>
        <w:tc>
          <w:tcPr>
            <w:tcW w:w="1417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95907,8</w:t>
            </w:r>
          </w:p>
        </w:tc>
      </w:tr>
      <w:tr w:rsidR="007663BF" w:rsidRPr="00C14119" w:rsidTr="006767C2">
        <w:tc>
          <w:tcPr>
            <w:tcW w:w="4503" w:type="dxa"/>
          </w:tcPr>
          <w:p w:rsidR="007663BF" w:rsidRPr="00C14119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</w:t>
            </w:r>
            <w:r w:rsidRPr="00C14119">
              <w:rPr>
                <w:rFonts w:ascii="Times New Roman" w:hAnsi="Times New Roman" w:cs="Times New Roman"/>
                <w:sz w:val="24"/>
                <w:szCs w:val="24"/>
              </w:rPr>
              <w:t>роведение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(межевание земельных участков, занятых городск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ми лесами; мероприятия по предотвр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щению возникновения лесных пожаров, по ликвидации возгораний мест несан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ционированного размещения отходов; 2 этап обустройства экологической тр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пы на особо охраняемой природной те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C1411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ритории местного значения "Го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родской парк" и другие расходы)</w:t>
            </w:r>
          </w:p>
        </w:tc>
        <w:tc>
          <w:tcPr>
            <w:tcW w:w="1417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1032,9</w:t>
            </w:r>
          </w:p>
        </w:tc>
        <w:tc>
          <w:tcPr>
            <w:tcW w:w="1276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2962,3</w:t>
            </w:r>
          </w:p>
        </w:tc>
        <w:tc>
          <w:tcPr>
            <w:tcW w:w="1279" w:type="dxa"/>
            <w:vAlign w:val="center"/>
          </w:tcPr>
          <w:p w:rsidR="007663BF" w:rsidRPr="00C1411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548,1</w:t>
            </w:r>
          </w:p>
        </w:tc>
        <w:tc>
          <w:tcPr>
            <w:tcW w:w="1414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1048,1</w:t>
            </w:r>
          </w:p>
        </w:tc>
      </w:tr>
      <w:tr w:rsidR="007663BF" w:rsidRPr="00C14119" w:rsidTr="006767C2">
        <w:tc>
          <w:tcPr>
            <w:tcW w:w="4503" w:type="dxa"/>
          </w:tcPr>
          <w:p w:rsidR="007663BF" w:rsidRPr="00C14119" w:rsidRDefault="007663BF" w:rsidP="006767C2">
            <w:pPr>
              <w:tabs>
                <w:tab w:val="left" w:pos="7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417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17683,6</w:t>
            </w:r>
          </w:p>
        </w:tc>
        <w:tc>
          <w:tcPr>
            <w:tcW w:w="1276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20182,0</w:t>
            </w:r>
          </w:p>
        </w:tc>
        <w:tc>
          <w:tcPr>
            <w:tcW w:w="1279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10366,2</w:t>
            </w:r>
          </w:p>
        </w:tc>
        <w:tc>
          <w:tcPr>
            <w:tcW w:w="1414" w:type="dxa"/>
            <w:vAlign w:val="center"/>
          </w:tcPr>
          <w:p w:rsidR="007663BF" w:rsidRPr="00C1411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111821,8</w:t>
            </w:r>
          </w:p>
        </w:tc>
      </w:tr>
    </w:tbl>
    <w:p w:rsidR="00AC4A22" w:rsidRDefault="00AC4A22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3BF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17AC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величение расходов к первоначально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Pr="00917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бюджету на 2021 год:</w:t>
      </w:r>
    </w:p>
    <w:p w:rsidR="007663BF" w:rsidRPr="00DB6238" w:rsidRDefault="007663BF" w:rsidP="00766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5F3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4,9 % </w:t>
      </w:r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обеспечению деятельности МКУ Управление по экологии и природопольз</w:t>
      </w:r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ванию» связано </w:t>
      </w:r>
      <w:proofErr w:type="gramStart"/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663BF" w:rsidRPr="00DB6238" w:rsidRDefault="007663BF" w:rsidP="0076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повышением фонда оплаты труда на 5,2 % с 1 октября 2021г.; </w:t>
      </w:r>
    </w:p>
    <w:p w:rsidR="007663BF" w:rsidRPr="00DB6238" w:rsidRDefault="007663BF" w:rsidP="0076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увеличением численности лесного отдела на 2 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иницы</w:t>
      </w:r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необходимостью исполнения норм лесного законодательства РФ, поручения Президента РФ, Решения Миа</w:t>
      </w:r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B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городского суда от 18.02.2021г. </w:t>
      </w:r>
      <w:r w:rsidRPr="00DB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(провести лесоустройство городских лесов Миасск</w:t>
      </w:r>
      <w:r w:rsidRPr="00DB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DB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городского округа, разработать и утвердить лесохозяйственный регламент);</w:t>
      </w:r>
    </w:p>
    <w:p w:rsidR="007663BF" w:rsidRPr="00097098" w:rsidRDefault="007663BF" w:rsidP="00766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11,7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на содержание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Васильевской свалки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планирования земляных работ и отсыпку грунтом  на площади 916 м</w:t>
      </w:r>
      <w:proofErr w:type="gramStart"/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(площадь возгорания увеличилась)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63BF" w:rsidRPr="002A58E3" w:rsidRDefault="007663BF" w:rsidP="00766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2,9 раза на проведение предусмо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тренных программой мероприятий в связи  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расходов на приобретение малого лесопожарного комплекта, ранцев для тушения п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9709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расходов по разработке лесохозяйственного регламента.</w:t>
      </w:r>
    </w:p>
    <w:p w:rsidR="007663BF" w:rsidRPr="00FB7F07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F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 w:rsidR="001F745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B7F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за счет средств областного бюджета и софинансирования из бюджета Округа запланирован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расходы в сумме </w:t>
      </w:r>
      <w:r w:rsidRPr="00FB7F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100955,6 тыс. рублей на работы по рекультивации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FB7F0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Васильевской свалки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B7F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63BF" w:rsidRPr="0009171D" w:rsidRDefault="007663BF" w:rsidP="0076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6944" w:rsidRDefault="007663BF" w:rsidP="007663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«Повышение эффективности использования </w:t>
      </w:r>
    </w:p>
    <w:p w:rsidR="007663BF" w:rsidRPr="009A1C7B" w:rsidRDefault="007663BF" w:rsidP="007663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имущества в Миасском городском округе»</w:t>
      </w:r>
    </w:p>
    <w:p w:rsidR="007663BF" w:rsidRPr="009A1C7B" w:rsidRDefault="007663BF" w:rsidP="007663B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9A1C7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7663BF" w:rsidRPr="001A1E31" w:rsidRDefault="007663BF" w:rsidP="0076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E3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обеспечение эффективного управления, владения, пол</w:t>
      </w:r>
      <w:r w:rsidRPr="001A1E3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A1E3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и распоряжения муниципальным имуществом, в результате которого будут защ</w:t>
      </w:r>
      <w:r w:rsidRPr="001A1E3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A1E31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щены имущественные интересы Округа.</w:t>
      </w:r>
    </w:p>
    <w:p w:rsidR="007663BF" w:rsidRDefault="007663BF" w:rsidP="0076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запланированы расходы на 2022 год в сумме 137882,0 тыс. ру</w:t>
      </w: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лей, на 2023 и 2024 годы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6020,0 тыс. рублей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6520,0 тыс. рублей соо</w:t>
      </w: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ветственно.</w:t>
      </w:r>
    </w:p>
    <w:p w:rsidR="007663BF" w:rsidRPr="000429EE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запланированы по следующим подпрограммам:</w:t>
      </w:r>
    </w:p>
    <w:p w:rsidR="007663BF" w:rsidRPr="0025230F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тыс. рублей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417"/>
        <w:gridCol w:w="1276"/>
        <w:gridCol w:w="1279"/>
        <w:gridCol w:w="1414"/>
      </w:tblGrid>
      <w:tr w:rsidR="007663BF" w:rsidRPr="002A58E3" w:rsidTr="006767C2">
        <w:tc>
          <w:tcPr>
            <w:tcW w:w="4503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7663BF" w:rsidRPr="008871B1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</w:t>
            </w: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ально утве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жденный </w:t>
            </w: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бюджет на 2021 г.</w:t>
            </w:r>
          </w:p>
        </w:tc>
        <w:tc>
          <w:tcPr>
            <w:tcW w:w="1276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бюджета на </w:t>
            </w: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г.</w:t>
            </w:r>
          </w:p>
        </w:tc>
        <w:tc>
          <w:tcPr>
            <w:tcW w:w="1279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бюджета           на </w:t>
            </w: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г.</w:t>
            </w:r>
          </w:p>
        </w:tc>
        <w:tc>
          <w:tcPr>
            <w:tcW w:w="1414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бюджета на 2</w:t>
            </w: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г. </w:t>
            </w:r>
          </w:p>
        </w:tc>
      </w:tr>
      <w:tr w:rsidR="007663BF" w:rsidRPr="002A58E3" w:rsidTr="006767C2">
        <w:tc>
          <w:tcPr>
            <w:tcW w:w="4503" w:type="dxa"/>
          </w:tcPr>
          <w:p w:rsidR="007663BF" w:rsidRPr="009728EB" w:rsidRDefault="007663BF" w:rsidP="00676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9728EB">
              <w:rPr>
                <w:rFonts w:ascii="Times New Roman" w:hAnsi="Times New Roman" w:cs="Times New Roman"/>
                <w:sz w:val="24"/>
                <w:szCs w:val="24"/>
              </w:rPr>
              <w:t>1.П</w:t>
            </w:r>
            <w:r w:rsidRPr="00972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одпрограмма «Организация и пров</w:t>
            </w:r>
            <w:r w:rsidRPr="00972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72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работ по управлению, владению и распоряжению муниципальным имущ</w:t>
            </w:r>
            <w:r w:rsidRPr="00972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72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 на территории Миасского горо</w:t>
            </w:r>
            <w:r w:rsidRPr="00972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972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округа»  </w:t>
            </w:r>
          </w:p>
        </w:tc>
        <w:tc>
          <w:tcPr>
            <w:tcW w:w="1417" w:type="dxa"/>
            <w:vAlign w:val="center"/>
          </w:tcPr>
          <w:p w:rsidR="007663BF" w:rsidRPr="00225320" w:rsidRDefault="007663BF" w:rsidP="001F74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16340,5</w:t>
            </w:r>
          </w:p>
        </w:tc>
        <w:tc>
          <w:tcPr>
            <w:tcW w:w="1276" w:type="dxa"/>
            <w:vAlign w:val="center"/>
          </w:tcPr>
          <w:p w:rsidR="007663BF" w:rsidRPr="001A0FBB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137532,0</w:t>
            </w:r>
          </w:p>
        </w:tc>
        <w:tc>
          <w:tcPr>
            <w:tcW w:w="1279" w:type="dxa"/>
            <w:vAlign w:val="center"/>
          </w:tcPr>
          <w:p w:rsidR="007663BF" w:rsidRPr="001A0FBB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6020,0</w:t>
            </w:r>
          </w:p>
        </w:tc>
        <w:tc>
          <w:tcPr>
            <w:tcW w:w="1414" w:type="dxa"/>
            <w:vAlign w:val="center"/>
          </w:tcPr>
          <w:p w:rsidR="007663BF" w:rsidRPr="001A0FBB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6520,0</w:t>
            </w:r>
          </w:p>
        </w:tc>
      </w:tr>
      <w:tr w:rsidR="007663BF" w:rsidRPr="00FF57D5" w:rsidTr="006767C2">
        <w:tc>
          <w:tcPr>
            <w:tcW w:w="4503" w:type="dxa"/>
          </w:tcPr>
          <w:p w:rsidR="007663BF" w:rsidRPr="00B30665" w:rsidRDefault="007663BF" w:rsidP="00676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Капитальный ремонт газопровода в</w:t>
            </w:r>
            <w:r w:rsidRPr="00B30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30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сокого давления (ГРС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Сыростан, ра</w:t>
            </w:r>
            <w:r w:rsidRPr="00B30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30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положенного по адресу г. Миасс п. Верхний Атлян)</w:t>
            </w:r>
          </w:p>
        </w:tc>
        <w:tc>
          <w:tcPr>
            <w:tcW w:w="1417" w:type="dxa"/>
            <w:vAlign w:val="center"/>
          </w:tcPr>
          <w:p w:rsidR="007663BF" w:rsidRPr="00B30665" w:rsidRDefault="007663BF" w:rsidP="006767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663BF" w:rsidRPr="00B30665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6BC">
              <w:rPr>
                <w:rFonts w:ascii="Times New Roman" w:hAnsi="Times New Roman" w:cs="Times New Roman"/>
                <w:sz w:val="24"/>
                <w:szCs w:val="24"/>
              </w:rPr>
              <w:t>105069,2</w:t>
            </w:r>
          </w:p>
        </w:tc>
        <w:tc>
          <w:tcPr>
            <w:tcW w:w="1279" w:type="dxa"/>
            <w:vAlign w:val="center"/>
          </w:tcPr>
          <w:p w:rsidR="007663BF" w:rsidRPr="00B30665" w:rsidRDefault="007663BF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7663BF" w:rsidRPr="00FF57D5" w:rsidRDefault="007663BF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3BF" w:rsidRPr="001B3F70" w:rsidTr="006767C2">
        <w:tc>
          <w:tcPr>
            <w:tcW w:w="4503" w:type="dxa"/>
          </w:tcPr>
          <w:p w:rsidR="007663BF" w:rsidRPr="001B3F70" w:rsidRDefault="007663BF" w:rsidP="00676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1B3F7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 том числе за счет средств областного бю</w:t>
            </w:r>
            <w:r w:rsidRPr="001B3F7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  <w:r w:rsidRPr="001B3F7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1417" w:type="dxa"/>
            <w:vAlign w:val="center"/>
          </w:tcPr>
          <w:p w:rsidR="007663BF" w:rsidRPr="001B3F70" w:rsidRDefault="007663BF" w:rsidP="006767C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1B3F70">
              <w:rPr>
                <w:rFonts w:ascii="Times New Roman" w:hAnsi="Times New Roman"/>
                <w:i/>
                <w:sz w:val="20"/>
                <w:szCs w:val="20"/>
              </w:rPr>
              <w:t>0,0</w:t>
            </w:r>
          </w:p>
        </w:tc>
        <w:tc>
          <w:tcPr>
            <w:tcW w:w="1276" w:type="dxa"/>
            <w:vAlign w:val="center"/>
          </w:tcPr>
          <w:p w:rsidR="007663BF" w:rsidRPr="001B3F70" w:rsidRDefault="001F7456" w:rsidP="006767C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102</w:t>
            </w:r>
            <w:r w:rsidR="007663BF">
              <w:rPr>
                <w:rFonts w:ascii="Times New Roman" w:hAnsi="Times New Roman" w:cs="Times New Roman"/>
                <w:i/>
                <w:sz w:val="20"/>
                <w:szCs w:val="20"/>
              </w:rPr>
              <w:t>189,2</w:t>
            </w:r>
          </w:p>
        </w:tc>
        <w:tc>
          <w:tcPr>
            <w:tcW w:w="1279" w:type="dxa"/>
            <w:vAlign w:val="center"/>
          </w:tcPr>
          <w:p w:rsidR="007663BF" w:rsidRPr="001B3F70" w:rsidRDefault="007663BF" w:rsidP="006767C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3F70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1414" w:type="dxa"/>
            <w:vAlign w:val="center"/>
          </w:tcPr>
          <w:p w:rsidR="007663BF" w:rsidRPr="001B3F70" w:rsidRDefault="007663BF" w:rsidP="006767C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3F70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</w:tr>
      <w:tr w:rsidR="007663BF" w:rsidRPr="002A58E3" w:rsidTr="006767C2">
        <w:tc>
          <w:tcPr>
            <w:tcW w:w="4503" w:type="dxa"/>
          </w:tcPr>
          <w:p w:rsidR="007663BF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>
              <w:t xml:space="preserve"> 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обслуживание,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охрана, 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ремонт имущества находящегося в м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ниципальной собственности (очистные сооружения п. Хребет, газопровод п. Верхний Атлян, мемориальный ко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плекс, фонтаны)</w:t>
            </w:r>
          </w:p>
        </w:tc>
        <w:tc>
          <w:tcPr>
            <w:tcW w:w="1417" w:type="dxa"/>
            <w:vAlign w:val="center"/>
          </w:tcPr>
          <w:p w:rsidR="007663BF" w:rsidRPr="000765B3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8870,7</w:t>
            </w:r>
          </w:p>
        </w:tc>
        <w:tc>
          <w:tcPr>
            <w:tcW w:w="1276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6643,6</w:t>
            </w:r>
          </w:p>
        </w:tc>
        <w:tc>
          <w:tcPr>
            <w:tcW w:w="1279" w:type="dxa"/>
            <w:vAlign w:val="center"/>
          </w:tcPr>
          <w:p w:rsidR="007663BF" w:rsidRPr="0085242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3628,3</w:t>
            </w:r>
          </w:p>
        </w:tc>
        <w:tc>
          <w:tcPr>
            <w:tcW w:w="1414" w:type="dxa"/>
            <w:vAlign w:val="center"/>
          </w:tcPr>
          <w:p w:rsidR="007663BF" w:rsidRPr="00852429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4128,3</w:t>
            </w:r>
          </w:p>
        </w:tc>
      </w:tr>
      <w:tr w:rsidR="007663BF" w:rsidRPr="002A58E3" w:rsidTr="006767C2">
        <w:tc>
          <w:tcPr>
            <w:tcW w:w="4503" w:type="dxa"/>
          </w:tcPr>
          <w:p w:rsidR="007663BF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  <w:r>
              <w:t xml:space="preserve"> 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Оформление бесхозяйных объектов</w:t>
            </w:r>
          </w:p>
        </w:tc>
        <w:tc>
          <w:tcPr>
            <w:tcW w:w="1417" w:type="dxa"/>
            <w:vAlign w:val="center"/>
          </w:tcPr>
          <w:p w:rsidR="007663BF" w:rsidRPr="000765B3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276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1279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4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663BF" w:rsidRPr="002A58E3" w:rsidTr="006767C2">
        <w:tc>
          <w:tcPr>
            <w:tcW w:w="4503" w:type="dxa"/>
          </w:tcPr>
          <w:p w:rsidR="007663BF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Взносы </w:t>
            </w:r>
            <w:r w:rsidRPr="00B36AE7">
              <w:rPr>
                <w:rFonts w:ascii="Times New Roman" w:hAnsi="Times New Roman" w:cs="Times New Roman"/>
                <w:sz w:val="24"/>
                <w:szCs w:val="24"/>
              </w:rPr>
              <w:t>на капитальный ремонт о</w:t>
            </w:r>
            <w:r w:rsidRPr="00B36A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36AE7">
              <w:rPr>
                <w:rFonts w:ascii="Times New Roman" w:hAnsi="Times New Roman" w:cs="Times New Roman"/>
                <w:sz w:val="24"/>
                <w:szCs w:val="24"/>
              </w:rPr>
              <w:t>щего имущества в фонд капитального ремонта</w:t>
            </w:r>
          </w:p>
        </w:tc>
        <w:tc>
          <w:tcPr>
            <w:tcW w:w="1417" w:type="dxa"/>
            <w:vAlign w:val="center"/>
          </w:tcPr>
          <w:p w:rsidR="007663BF" w:rsidRPr="000765B3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3294,8</w:t>
            </w:r>
          </w:p>
        </w:tc>
        <w:tc>
          <w:tcPr>
            <w:tcW w:w="1276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2391,7</w:t>
            </w:r>
          </w:p>
        </w:tc>
        <w:tc>
          <w:tcPr>
            <w:tcW w:w="1279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2391,7</w:t>
            </w:r>
          </w:p>
        </w:tc>
        <w:tc>
          <w:tcPr>
            <w:tcW w:w="1414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2391,7</w:t>
            </w:r>
          </w:p>
        </w:tc>
      </w:tr>
      <w:tr w:rsidR="007663BF" w:rsidRPr="002A58E3" w:rsidTr="006767C2">
        <w:tc>
          <w:tcPr>
            <w:tcW w:w="4503" w:type="dxa"/>
          </w:tcPr>
          <w:p w:rsidR="007663BF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Приобретение основных средств </w:t>
            </w:r>
          </w:p>
        </w:tc>
        <w:tc>
          <w:tcPr>
            <w:tcW w:w="1417" w:type="dxa"/>
            <w:vAlign w:val="center"/>
          </w:tcPr>
          <w:p w:rsidR="007663BF" w:rsidRPr="000765B3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750,0</w:t>
            </w:r>
          </w:p>
        </w:tc>
        <w:tc>
          <w:tcPr>
            <w:tcW w:w="1276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</w:t>
            </w:r>
          </w:p>
        </w:tc>
        <w:tc>
          <w:tcPr>
            <w:tcW w:w="1279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4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663BF" w:rsidRPr="002A58E3" w:rsidTr="006767C2">
        <w:tc>
          <w:tcPr>
            <w:tcW w:w="4503" w:type="dxa"/>
          </w:tcPr>
          <w:p w:rsidR="007663BF" w:rsidRDefault="007663BF" w:rsidP="006767C2">
            <w:pPr>
              <w:tabs>
                <w:tab w:val="left" w:pos="7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proofErr w:type="gramStart"/>
            <w:r>
              <w:t xml:space="preserve"> 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рочие работы и услуги (охрана об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ектов, обследования, экспертизы, незав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B3F70">
              <w:rPr>
                <w:rFonts w:ascii="Times New Roman" w:hAnsi="Times New Roman" w:cs="Times New Roman"/>
                <w:sz w:val="24"/>
                <w:szCs w:val="24"/>
              </w:rPr>
              <w:t>симая оценка, госпошлина, страхование и др.)</w:t>
            </w:r>
          </w:p>
        </w:tc>
        <w:tc>
          <w:tcPr>
            <w:tcW w:w="1417" w:type="dxa"/>
            <w:vAlign w:val="center"/>
          </w:tcPr>
          <w:p w:rsidR="007663BF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1425,0</w:t>
            </w:r>
          </w:p>
        </w:tc>
        <w:tc>
          <w:tcPr>
            <w:tcW w:w="1276" w:type="dxa"/>
            <w:vAlign w:val="center"/>
          </w:tcPr>
          <w:p w:rsidR="007663BF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1927,5</w:t>
            </w:r>
          </w:p>
        </w:tc>
        <w:tc>
          <w:tcPr>
            <w:tcW w:w="1279" w:type="dxa"/>
            <w:vAlign w:val="center"/>
          </w:tcPr>
          <w:p w:rsidR="007663BF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4" w:type="dxa"/>
            <w:vAlign w:val="center"/>
          </w:tcPr>
          <w:p w:rsidR="007663BF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663BF" w:rsidRPr="002A58E3" w:rsidTr="006767C2">
        <w:tc>
          <w:tcPr>
            <w:tcW w:w="4503" w:type="dxa"/>
          </w:tcPr>
          <w:p w:rsidR="007663BF" w:rsidRPr="00F01627" w:rsidRDefault="007663BF" w:rsidP="006767C2">
            <w:pPr>
              <w:tabs>
                <w:tab w:val="left" w:pos="7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2.Подпрограмма</w:t>
            </w:r>
            <w:r w:rsidRPr="009728EB">
              <w:rPr>
                <w:rFonts w:ascii="Times New Roman" w:hAnsi="Times New Roman" w:cs="Times New Roman"/>
                <w:sz w:val="24"/>
                <w:szCs w:val="24"/>
              </w:rPr>
              <w:t xml:space="preserve"> «Создание и управление организациями, учредителем которых выступает Муниципальное образование «Миасский городской округ»» заплан</w:t>
            </w:r>
            <w:r w:rsidRPr="009728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28EB">
              <w:rPr>
                <w:rFonts w:ascii="Times New Roman" w:hAnsi="Times New Roman" w:cs="Times New Roman"/>
                <w:sz w:val="24"/>
                <w:szCs w:val="24"/>
              </w:rPr>
              <w:t>рованы расходы на оплату услуг ликв</w:t>
            </w:r>
            <w:r w:rsidRPr="009728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28EB">
              <w:rPr>
                <w:rFonts w:ascii="Times New Roman" w:hAnsi="Times New Roman" w:cs="Times New Roman"/>
                <w:sz w:val="24"/>
                <w:szCs w:val="24"/>
              </w:rPr>
              <w:t>датора по ликвидации МУП «Архите</w:t>
            </w:r>
            <w:r w:rsidRPr="009728E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728EB">
              <w:rPr>
                <w:rFonts w:ascii="Times New Roman" w:hAnsi="Times New Roman" w:cs="Times New Roman"/>
                <w:sz w:val="24"/>
                <w:szCs w:val="24"/>
              </w:rPr>
              <w:t>турно–планировочный центр Миасского городского округа»</w:t>
            </w:r>
          </w:p>
        </w:tc>
        <w:tc>
          <w:tcPr>
            <w:tcW w:w="1417" w:type="dxa"/>
            <w:vAlign w:val="center"/>
          </w:tcPr>
          <w:p w:rsidR="007663BF" w:rsidRPr="000765B3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276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350,0</w:t>
            </w:r>
          </w:p>
        </w:tc>
        <w:tc>
          <w:tcPr>
            <w:tcW w:w="1279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4" w:type="dxa"/>
            <w:vAlign w:val="center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</w:tbl>
    <w:p w:rsidR="007663BF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6B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 расходов в 2022 году по сравнению с первоначальн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50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бюджетом 2021 года связано </w:t>
      </w:r>
      <w:proofErr w:type="gramStart"/>
      <w:r w:rsidRPr="005006B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663BF" w:rsidRPr="005006BC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0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выделением областных средств на капитальный ремонт газопровода высокого да</w:t>
      </w:r>
      <w:r w:rsidRPr="005006B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006B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(ГРС с. Сыростан, расположенного по адресу г. Миасс п. Верхний Атлян)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102189,2 тыс. рублей;</w:t>
      </w:r>
    </w:p>
    <w:p w:rsidR="007663BF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6191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риобретением на условиях софинансирования с областным бюджетом низкопол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автобуса </w:t>
      </w:r>
      <w:r w:rsidR="00C8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 15000,0 тыс. рублей;</w:t>
      </w:r>
    </w:p>
    <w:p w:rsidR="007663BF" w:rsidRPr="00DC369D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61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E61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линий наружного освещения по решениям суда </w:t>
      </w:r>
      <w:r w:rsidR="00C8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 5000,0 тыс. рублей.</w:t>
      </w:r>
    </w:p>
    <w:p w:rsidR="007663BF" w:rsidRPr="002A58E3" w:rsidRDefault="007663BF" w:rsidP="0076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663BF" w:rsidRPr="009A1C7B" w:rsidRDefault="007663BF" w:rsidP="007663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«Формирование и использование муниципального жилищного фонда 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иасского городского округа</w:t>
      </w:r>
      <w:r w:rsidRPr="009A1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663BF" w:rsidRPr="009A1C7B" w:rsidRDefault="007663BF" w:rsidP="007663B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C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 Администрация Миасского городского округа</w:t>
      </w:r>
    </w:p>
    <w:p w:rsidR="007663BF" w:rsidRPr="000429EE" w:rsidRDefault="007663BF" w:rsidP="0076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программы является улучшение жилищных условий социально-незащищенных граждан Миасского </w:t>
      </w: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и граждан, проживающих в авари</w:t>
      </w: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домах.</w:t>
      </w:r>
    </w:p>
    <w:p w:rsidR="007663BF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9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муниципальной программе на 2022 год предусмотрены расходы в сумме 520579,6 тыс. рублей, на 2023 год - в сумме 126284,5 тыс. рублей, на 2024 год - в сумме 66478,6 тыс. рублей. Расходы запланированы по следующим подпрограммам:</w:t>
      </w:r>
    </w:p>
    <w:p w:rsidR="007663BF" w:rsidRPr="0025230F" w:rsidRDefault="007663BF" w:rsidP="007663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тыс. рублей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276"/>
        <w:gridCol w:w="1418"/>
        <w:gridCol w:w="1275"/>
        <w:gridCol w:w="1276"/>
      </w:tblGrid>
      <w:tr w:rsidR="007663BF" w:rsidRPr="002A58E3" w:rsidTr="006767C2">
        <w:tc>
          <w:tcPr>
            <w:tcW w:w="4644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7663BF" w:rsidRPr="008871B1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</w:t>
            </w: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ально утве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жденный </w:t>
            </w:r>
            <w:r w:rsidRPr="008871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на 2021 г.</w:t>
            </w:r>
          </w:p>
        </w:tc>
        <w:tc>
          <w:tcPr>
            <w:tcW w:w="1418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бюджета на </w:t>
            </w: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г.</w:t>
            </w:r>
          </w:p>
        </w:tc>
        <w:tc>
          <w:tcPr>
            <w:tcW w:w="1275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бюджета           на </w:t>
            </w: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г.</w:t>
            </w:r>
          </w:p>
        </w:tc>
        <w:tc>
          <w:tcPr>
            <w:tcW w:w="1276" w:type="dxa"/>
            <w:vAlign w:val="center"/>
          </w:tcPr>
          <w:p w:rsidR="007663BF" w:rsidRPr="009A1C7B" w:rsidRDefault="007663BF" w:rsidP="00676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бюджета на 2</w:t>
            </w:r>
            <w:r w:rsidRPr="009A1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г. </w:t>
            </w:r>
          </w:p>
        </w:tc>
      </w:tr>
      <w:tr w:rsidR="007663BF" w:rsidRPr="002A58E3" w:rsidTr="006767C2">
        <w:tc>
          <w:tcPr>
            <w:tcW w:w="4644" w:type="dxa"/>
          </w:tcPr>
          <w:p w:rsidR="007663BF" w:rsidRPr="00FF425A" w:rsidRDefault="007663BF" w:rsidP="00676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FF425A">
              <w:rPr>
                <w:rFonts w:ascii="Times New Roman" w:hAnsi="Times New Roman" w:cs="Times New Roman"/>
                <w:sz w:val="24"/>
                <w:szCs w:val="24"/>
              </w:rPr>
              <w:t>1. Подпрограмма «Переселение граждан из аварийного жилищного фонда в Миа</w:t>
            </w:r>
            <w:r w:rsidRPr="00FF42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425A">
              <w:rPr>
                <w:rFonts w:ascii="Times New Roman" w:hAnsi="Times New Roman" w:cs="Times New Roman"/>
                <w:sz w:val="24"/>
                <w:szCs w:val="24"/>
              </w:rPr>
              <w:t>ском городском округе», на строительство (приобретение) жилых помещений для осуществления мероприятий по пересел</w:t>
            </w:r>
            <w:r w:rsidRPr="00FF42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F425A">
              <w:rPr>
                <w:rFonts w:ascii="Times New Roman" w:hAnsi="Times New Roman" w:cs="Times New Roman"/>
                <w:sz w:val="24"/>
                <w:szCs w:val="24"/>
              </w:rPr>
              <w:t>нию граждан из жилищного фонда, пр</w:t>
            </w:r>
            <w:r w:rsidRPr="00FF42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425A">
              <w:rPr>
                <w:rFonts w:ascii="Times New Roman" w:hAnsi="Times New Roman" w:cs="Times New Roman"/>
                <w:sz w:val="24"/>
                <w:szCs w:val="24"/>
              </w:rPr>
              <w:t>знанного непригодным для проживания в том числе:</w:t>
            </w:r>
          </w:p>
        </w:tc>
        <w:tc>
          <w:tcPr>
            <w:tcW w:w="1276" w:type="dxa"/>
            <w:vAlign w:val="center"/>
          </w:tcPr>
          <w:p w:rsidR="007663BF" w:rsidRPr="00FF425A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25A">
              <w:rPr>
                <w:rFonts w:ascii="Times New Roman" w:hAnsi="Times New Roman" w:cs="Times New Roman"/>
                <w:sz w:val="24"/>
                <w:szCs w:val="24"/>
              </w:rPr>
              <w:t>125853,6</w:t>
            </w:r>
          </w:p>
        </w:tc>
        <w:tc>
          <w:tcPr>
            <w:tcW w:w="1418" w:type="dxa"/>
            <w:vAlign w:val="center"/>
          </w:tcPr>
          <w:p w:rsidR="007663BF" w:rsidRPr="001A0FBB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FBB">
              <w:rPr>
                <w:rFonts w:ascii="Times New Roman" w:hAnsi="Times New Roman" w:cs="Times New Roman"/>
                <w:sz w:val="24"/>
                <w:szCs w:val="24"/>
              </w:rPr>
              <w:t>443817,7</w:t>
            </w:r>
          </w:p>
        </w:tc>
        <w:tc>
          <w:tcPr>
            <w:tcW w:w="1275" w:type="dxa"/>
            <w:vAlign w:val="center"/>
          </w:tcPr>
          <w:p w:rsidR="007663BF" w:rsidRPr="001A0FBB" w:rsidRDefault="007663BF" w:rsidP="001F7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FBB">
              <w:rPr>
                <w:rFonts w:ascii="Times New Roman" w:hAnsi="Times New Roman" w:cs="Times New Roman"/>
                <w:sz w:val="24"/>
                <w:szCs w:val="24"/>
              </w:rPr>
              <w:t>60305,9</w:t>
            </w:r>
          </w:p>
        </w:tc>
        <w:tc>
          <w:tcPr>
            <w:tcW w:w="1276" w:type="dxa"/>
            <w:vAlign w:val="center"/>
          </w:tcPr>
          <w:p w:rsidR="007663BF" w:rsidRPr="001A0FBB" w:rsidRDefault="007663BF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63BF" w:rsidRPr="002A58E3" w:rsidTr="006767C2">
        <w:tc>
          <w:tcPr>
            <w:tcW w:w="4644" w:type="dxa"/>
          </w:tcPr>
          <w:p w:rsidR="007663BF" w:rsidRPr="00F01627" w:rsidRDefault="007663BF" w:rsidP="00676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43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средства областного бюджета и Фонда содействия реформированию жилищно-коммунального хозяйства</w:t>
            </w:r>
          </w:p>
        </w:tc>
        <w:tc>
          <w:tcPr>
            <w:tcW w:w="1276" w:type="dxa"/>
            <w:vAlign w:val="center"/>
          </w:tcPr>
          <w:p w:rsidR="007663BF" w:rsidRPr="00225320" w:rsidRDefault="007663BF" w:rsidP="001F745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125728,1</w:t>
            </w:r>
          </w:p>
        </w:tc>
        <w:tc>
          <w:tcPr>
            <w:tcW w:w="1418" w:type="dxa"/>
            <w:vAlign w:val="center"/>
          </w:tcPr>
          <w:p w:rsidR="007663BF" w:rsidRPr="001A0FBB" w:rsidRDefault="007663BF" w:rsidP="001F74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443374,3</w:t>
            </w:r>
          </w:p>
        </w:tc>
        <w:tc>
          <w:tcPr>
            <w:tcW w:w="1275" w:type="dxa"/>
            <w:vAlign w:val="center"/>
          </w:tcPr>
          <w:p w:rsidR="007663BF" w:rsidRPr="001A0FBB" w:rsidRDefault="007663BF" w:rsidP="001F74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60245,6</w:t>
            </w:r>
          </w:p>
        </w:tc>
        <w:tc>
          <w:tcPr>
            <w:tcW w:w="1276" w:type="dxa"/>
            <w:vAlign w:val="center"/>
          </w:tcPr>
          <w:p w:rsidR="007663BF" w:rsidRDefault="007663BF" w:rsidP="006767C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7663BF" w:rsidRPr="002A58E3" w:rsidTr="006767C2">
        <w:tc>
          <w:tcPr>
            <w:tcW w:w="4644" w:type="dxa"/>
          </w:tcPr>
          <w:p w:rsidR="007663BF" w:rsidRPr="002A58E3" w:rsidRDefault="007663BF" w:rsidP="00676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F016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софинансирование из бюджета Округа</w:t>
            </w:r>
          </w:p>
        </w:tc>
        <w:tc>
          <w:tcPr>
            <w:tcW w:w="1276" w:type="dxa"/>
            <w:vAlign w:val="center"/>
          </w:tcPr>
          <w:p w:rsidR="007663BF" w:rsidRPr="00225320" w:rsidRDefault="007663BF" w:rsidP="006767C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25320">
              <w:rPr>
                <w:rFonts w:ascii="Times New Roman" w:hAnsi="Times New Roman"/>
                <w:i/>
                <w:sz w:val="24"/>
                <w:szCs w:val="24"/>
              </w:rPr>
              <w:t>125,5</w:t>
            </w:r>
          </w:p>
        </w:tc>
        <w:tc>
          <w:tcPr>
            <w:tcW w:w="1418" w:type="dxa"/>
            <w:vAlign w:val="center"/>
          </w:tcPr>
          <w:p w:rsidR="007663BF" w:rsidRPr="001A0FBB" w:rsidRDefault="007663BF" w:rsidP="006767C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FBB">
              <w:rPr>
                <w:rFonts w:ascii="Times New Roman" w:hAnsi="Times New Roman" w:cs="Times New Roman"/>
                <w:i/>
                <w:sz w:val="24"/>
                <w:szCs w:val="24"/>
              </w:rPr>
              <w:t>443,4</w:t>
            </w:r>
          </w:p>
        </w:tc>
        <w:tc>
          <w:tcPr>
            <w:tcW w:w="1275" w:type="dxa"/>
            <w:vAlign w:val="center"/>
          </w:tcPr>
          <w:p w:rsidR="007663BF" w:rsidRPr="001A0FBB" w:rsidRDefault="007663BF" w:rsidP="006767C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FBB">
              <w:rPr>
                <w:rFonts w:ascii="Times New Roman" w:hAnsi="Times New Roman" w:cs="Times New Roman"/>
                <w:i/>
                <w:sz w:val="24"/>
                <w:szCs w:val="24"/>
              </w:rPr>
              <w:t>60,3</w:t>
            </w:r>
          </w:p>
        </w:tc>
        <w:tc>
          <w:tcPr>
            <w:tcW w:w="1276" w:type="dxa"/>
            <w:vAlign w:val="center"/>
          </w:tcPr>
          <w:p w:rsidR="007663BF" w:rsidRPr="001A0FBB" w:rsidRDefault="007663BF" w:rsidP="006767C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7663BF" w:rsidRPr="002A58E3" w:rsidTr="006767C2">
        <w:tc>
          <w:tcPr>
            <w:tcW w:w="9889" w:type="dxa"/>
            <w:gridSpan w:val="5"/>
          </w:tcPr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программы позволит переселить до 2024 года более 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5F0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человек, проживающих в аварийных домах общей площадью более 9,8 тыс. кв. метров.</w:t>
            </w:r>
          </w:p>
        </w:tc>
      </w:tr>
      <w:tr w:rsidR="007663BF" w:rsidRPr="002A58E3" w:rsidTr="006767C2">
        <w:tc>
          <w:tcPr>
            <w:tcW w:w="4644" w:type="dxa"/>
          </w:tcPr>
          <w:p w:rsidR="007663BF" w:rsidRPr="00F01627" w:rsidRDefault="007663BF" w:rsidP="006767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62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F01627">
              <w:rPr>
                <w:rFonts w:ascii="Times New Roman" w:hAnsi="Times New Roman" w:cs="Times New Roman"/>
                <w:sz w:val="24"/>
                <w:szCs w:val="24"/>
              </w:rPr>
              <w:t>Подпрограмма «Обеспечение прожив</w:t>
            </w:r>
            <w:r w:rsidRPr="00F016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1627">
              <w:rPr>
                <w:rFonts w:ascii="Times New Roman" w:hAnsi="Times New Roman" w:cs="Times New Roman"/>
                <w:sz w:val="24"/>
                <w:szCs w:val="24"/>
              </w:rPr>
              <w:t>ющих в Миасском городском округе и нуждающихся в жилых помещениях м</w:t>
            </w:r>
            <w:r w:rsidRPr="00F016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1627">
              <w:rPr>
                <w:rFonts w:ascii="Times New Roman" w:hAnsi="Times New Roman" w:cs="Times New Roman"/>
                <w:sz w:val="24"/>
                <w:szCs w:val="24"/>
              </w:rPr>
              <w:t>лоимущих граждан, которые страдают хроническими заболеваниями, перечень которых утвержден постановлением Пр</w:t>
            </w:r>
            <w:r w:rsidRPr="00F016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1627">
              <w:rPr>
                <w:rFonts w:ascii="Times New Roman" w:hAnsi="Times New Roman" w:cs="Times New Roman"/>
                <w:sz w:val="24"/>
                <w:szCs w:val="24"/>
              </w:rPr>
              <w:t>вительства РФ от 16.06.2006 г. №378, де</w:t>
            </w:r>
            <w:r w:rsidRPr="00F0162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01627">
              <w:rPr>
                <w:rFonts w:ascii="Times New Roman" w:hAnsi="Times New Roman" w:cs="Times New Roman"/>
                <w:sz w:val="24"/>
                <w:szCs w:val="24"/>
              </w:rPr>
              <w:t>ствовавший до 01.01.2018 г. и Приказом Минздрава России от 29.11.2012 № 987н  «Об утверждении перечня тяжелых форм хронических заболеваний, при которых невозможно совместное проживание граждан в одной квартире», действующий с 01.01.2018г., жилыми</w:t>
            </w:r>
            <w:proofErr w:type="gramEnd"/>
            <w:r w:rsidRPr="00F01627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помещениями на основании судебных решений»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смотрены средства на исполнение 2х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дебных решений (60м2)</w:t>
            </w:r>
          </w:p>
        </w:tc>
        <w:tc>
          <w:tcPr>
            <w:tcW w:w="1276" w:type="dxa"/>
            <w:vAlign w:val="center"/>
          </w:tcPr>
          <w:p w:rsidR="003A43F0" w:rsidRDefault="003A43F0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A43F0" w:rsidRDefault="003A43F0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A43F0" w:rsidRDefault="003A43F0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A43F0" w:rsidRDefault="003A43F0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A43F0" w:rsidRDefault="003A43F0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A43F0" w:rsidRDefault="003A43F0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A43F0" w:rsidRDefault="003A43F0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A43F0" w:rsidRDefault="003A43F0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3BF" w:rsidRPr="000765B3" w:rsidRDefault="007663BF" w:rsidP="001F7456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2090,6</w:t>
            </w:r>
          </w:p>
        </w:tc>
        <w:tc>
          <w:tcPr>
            <w:tcW w:w="1418" w:type="dxa"/>
            <w:vAlign w:val="center"/>
          </w:tcPr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</w:t>
            </w:r>
          </w:p>
        </w:tc>
        <w:tc>
          <w:tcPr>
            <w:tcW w:w="1275" w:type="dxa"/>
            <w:vAlign w:val="center"/>
          </w:tcPr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43F0" w:rsidRDefault="003A43F0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63BF" w:rsidRPr="00852429" w:rsidRDefault="007663BF" w:rsidP="006767C2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663BF" w:rsidRPr="002A58E3" w:rsidTr="006767C2">
        <w:tc>
          <w:tcPr>
            <w:tcW w:w="9889" w:type="dxa"/>
            <w:gridSpan w:val="5"/>
            <w:vAlign w:val="center"/>
          </w:tcPr>
          <w:p w:rsidR="007663BF" w:rsidRPr="001A0FBB" w:rsidRDefault="007663BF" w:rsidP="006767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13D">
              <w:rPr>
                <w:rFonts w:ascii="Times New Roman" w:hAnsi="Times New Roman" w:cs="Times New Roman"/>
                <w:sz w:val="24"/>
                <w:szCs w:val="24"/>
              </w:rPr>
              <w:t>предусмотрены средства на исполнение 2х судебных решений (60м2)</w:t>
            </w:r>
          </w:p>
        </w:tc>
      </w:tr>
      <w:tr w:rsidR="007663BF" w:rsidRPr="002A58E3" w:rsidTr="006767C2">
        <w:tc>
          <w:tcPr>
            <w:tcW w:w="4644" w:type="dxa"/>
          </w:tcPr>
          <w:p w:rsidR="007663BF" w:rsidRPr="00F01627" w:rsidRDefault="007663BF" w:rsidP="00676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F0162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3. Подпрограмма «Предоставление детям-сиротам и детям, оставшимся без попеч</w:t>
            </w:r>
            <w:r w:rsidRPr="00F0162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е</w:t>
            </w:r>
            <w:r w:rsidRPr="00F0162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ния родителей, жилых помещений по дог</w:t>
            </w:r>
            <w:r w:rsidRPr="00F0162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о</w:t>
            </w:r>
            <w:r w:rsidRPr="00F0162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 xml:space="preserve">ворам найма специализированных жилых помещений </w:t>
            </w:r>
            <w:r w:rsidRPr="00BC4E26"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szCs w:val="24"/>
                <w:lang w:eastAsia="ru-RU"/>
              </w:rPr>
              <w:t>(субвенции из областного бю</w:t>
            </w:r>
            <w:r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szCs w:val="24"/>
                <w:lang w:eastAsia="ru-RU"/>
              </w:rPr>
              <w:t>д</w:t>
            </w:r>
            <w:r w:rsidRPr="00BC4E26"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szCs w:val="24"/>
                <w:lang w:eastAsia="ru-RU"/>
              </w:rPr>
              <w:t>жета)</w:t>
            </w:r>
          </w:p>
        </w:tc>
        <w:tc>
          <w:tcPr>
            <w:tcW w:w="1276" w:type="dxa"/>
            <w:vAlign w:val="center"/>
          </w:tcPr>
          <w:p w:rsidR="007663BF" w:rsidRPr="00225320" w:rsidRDefault="007663BF" w:rsidP="006767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5320">
              <w:rPr>
                <w:rFonts w:ascii="Times New Roman" w:hAnsi="Times New Roman"/>
                <w:sz w:val="24"/>
                <w:szCs w:val="24"/>
              </w:rPr>
              <w:t>53 38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253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7663BF" w:rsidRPr="001A0FBB" w:rsidRDefault="007663BF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FBB">
              <w:rPr>
                <w:rFonts w:ascii="Times New Roman" w:hAnsi="Times New Roman" w:cs="Times New Roman"/>
                <w:sz w:val="24"/>
                <w:szCs w:val="24"/>
              </w:rPr>
              <w:t>65 478,6</w:t>
            </w:r>
          </w:p>
        </w:tc>
        <w:tc>
          <w:tcPr>
            <w:tcW w:w="1275" w:type="dxa"/>
            <w:vAlign w:val="center"/>
          </w:tcPr>
          <w:p w:rsidR="007663BF" w:rsidRPr="001A0FBB" w:rsidRDefault="007663BF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FBB">
              <w:rPr>
                <w:rFonts w:ascii="Times New Roman" w:hAnsi="Times New Roman" w:cs="Times New Roman"/>
                <w:sz w:val="24"/>
                <w:szCs w:val="24"/>
              </w:rPr>
              <w:t>65 478,6</w:t>
            </w:r>
          </w:p>
        </w:tc>
        <w:tc>
          <w:tcPr>
            <w:tcW w:w="1276" w:type="dxa"/>
            <w:vAlign w:val="center"/>
          </w:tcPr>
          <w:p w:rsidR="007663BF" w:rsidRPr="001A0FBB" w:rsidRDefault="007663BF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FBB">
              <w:rPr>
                <w:rFonts w:ascii="Times New Roman" w:hAnsi="Times New Roman" w:cs="Times New Roman"/>
                <w:sz w:val="24"/>
                <w:szCs w:val="24"/>
              </w:rPr>
              <w:t>65 478,6</w:t>
            </w:r>
          </w:p>
        </w:tc>
      </w:tr>
      <w:tr w:rsidR="007663BF" w:rsidRPr="002A58E3" w:rsidTr="006767C2">
        <w:tc>
          <w:tcPr>
            <w:tcW w:w="9889" w:type="dxa"/>
            <w:gridSpan w:val="5"/>
          </w:tcPr>
          <w:p w:rsidR="007663BF" w:rsidRPr="001A0FBB" w:rsidRDefault="007663BF" w:rsidP="006767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07C">
              <w:rPr>
                <w:rFonts w:ascii="Times New Roman" w:hAnsi="Times New Roman" w:cs="Times New Roman"/>
                <w:sz w:val="24"/>
                <w:szCs w:val="24"/>
              </w:rPr>
              <w:t>Численность детей-сирот, нуждающихся в жилых помещениях, по данным Министерства с</w:t>
            </w:r>
            <w:r w:rsidRPr="00FB00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07C">
              <w:rPr>
                <w:rFonts w:ascii="Times New Roman" w:hAnsi="Times New Roman" w:cs="Times New Roman"/>
                <w:sz w:val="24"/>
                <w:szCs w:val="24"/>
              </w:rPr>
              <w:t>циальных отношений Челябинской области составляет 60 человек, средне рыночная сто</w:t>
            </w:r>
            <w:r w:rsidRPr="00FB007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B007C">
              <w:rPr>
                <w:rFonts w:ascii="Times New Roman" w:hAnsi="Times New Roman" w:cs="Times New Roman"/>
                <w:sz w:val="24"/>
                <w:szCs w:val="24"/>
              </w:rPr>
              <w:t>мость одного квадратного метра общей площади жилого помещения в Челябинской области   для расчета субвенции  составляет 33,07 тыс. рублей</w:t>
            </w:r>
          </w:p>
        </w:tc>
      </w:tr>
    </w:tbl>
    <w:p w:rsidR="00AC30FB" w:rsidRDefault="00AC30FB" w:rsidP="00AC30F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</w:p>
    <w:p w:rsidR="006A238A" w:rsidRPr="00A5218D" w:rsidRDefault="006A238A" w:rsidP="006A2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 программа «Профилактика и противодействие </w:t>
      </w:r>
    </w:p>
    <w:p w:rsidR="006A238A" w:rsidRPr="00A5218D" w:rsidRDefault="006A238A" w:rsidP="006A2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проявлениям экстремизма в Миасском городском округе»</w:t>
      </w:r>
    </w:p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A52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снижение количества конфликтов и конфликтных ситу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 в сфере межнациональных и этноконфессиональных отношений, укрепление у жителей Миасского городского округа самосознания и духовной общности многонационального народа Российской Федерации.</w:t>
      </w:r>
    </w:p>
    <w:p w:rsidR="006A238A" w:rsidRPr="00A5218D" w:rsidRDefault="006A238A" w:rsidP="006A2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2"/>
        <w:gridCol w:w="1790"/>
        <w:gridCol w:w="1301"/>
        <w:gridCol w:w="1201"/>
        <w:gridCol w:w="1177"/>
      </w:tblGrid>
      <w:tr w:rsidR="006A238A" w:rsidRPr="00A5218D" w:rsidTr="00AC47D6">
        <w:tc>
          <w:tcPr>
            <w:tcW w:w="2243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18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ально утвержденный 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2021 г.</w:t>
            </w:r>
          </w:p>
        </w:tc>
        <w:tc>
          <w:tcPr>
            <w:tcW w:w="718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г.</w:t>
            </w:r>
          </w:p>
        </w:tc>
        <w:tc>
          <w:tcPr>
            <w:tcW w:w="667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654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</w:tr>
      <w:tr w:rsidR="006A238A" w:rsidRPr="00A5218D" w:rsidTr="00AC47D6">
        <w:tc>
          <w:tcPr>
            <w:tcW w:w="2243" w:type="pct"/>
          </w:tcPr>
          <w:p w:rsidR="006A238A" w:rsidRPr="00A5218D" w:rsidRDefault="006A238A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Муниципальная  программа «Проф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лактика и противодействие проявлен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ям экстремизма в МГО»</w:t>
            </w:r>
          </w:p>
        </w:tc>
        <w:tc>
          <w:tcPr>
            <w:tcW w:w="718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718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178,0</w:t>
            </w:r>
          </w:p>
        </w:tc>
        <w:tc>
          <w:tcPr>
            <w:tcW w:w="667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654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</w:tr>
    </w:tbl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 планируется  проведение следующих отраслевых мероприятий:</w:t>
      </w:r>
    </w:p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организация и проведение «круглых столов», конференций, семинаров, размещение наглядной агитации, разработку, изготовление и распространение памяток, буклетов по профилактике экстремизма в молодежной среде, организация специальных курсов  пов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квали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фикации </w:t>
      </w:r>
      <w:r w:rsidR="006044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78,0 тыс. рублей;</w:t>
      </w:r>
    </w:p>
    <w:p w:rsidR="006A238A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фестивалей, конкурсов для детей и молодежи, наци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культурных, религиозных мероприятий, посвященных государственным праздн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народного единства,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других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изготовление и размещение в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деороликов, посвященных гармонизации межнациональных отношений среди учащихся общеобразовательных организаций,</w:t>
      </w:r>
      <w:r w:rsidRPr="00A5218D"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участия  в мероприятиях, направленных на профилактику и противодействие проявлениям экстремизма в других муниципальных обр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зованиях,</w:t>
      </w:r>
      <w:r w:rsidRPr="00A5218D"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мероприятия (Агитбригады) с демонстрацией ситуаций межнаци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вражды и проявления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экстремизма, в рамках ежегодного проведения Дня сол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борьбы с терроризмом </w:t>
      </w:r>
      <w:r w:rsidR="006044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100,0 тыс. рублей.</w:t>
      </w:r>
    </w:p>
    <w:p w:rsidR="00855D2F" w:rsidRDefault="00855D2F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6944" w:rsidRDefault="00855D2F" w:rsidP="00855D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«Сохранение, использование и популяризация </w:t>
      </w:r>
    </w:p>
    <w:p w:rsidR="00855D2F" w:rsidRDefault="00855D2F" w:rsidP="00855D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историко-культурного наследия и объектов культурного наследия (памятников истории и культуры), находящихся в собственности Миасского городского округа»</w:t>
      </w:r>
    </w:p>
    <w:p w:rsidR="00855D2F" w:rsidRDefault="00855D2F" w:rsidP="00855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программы: </w:t>
      </w:r>
      <w:r w:rsidRPr="00735AA4">
        <w:rPr>
          <w:rFonts w:ascii="Times New Roman" w:hAnsi="Times New Roman" w:cs="Times New Roman"/>
          <w:sz w:val="24"/>
          <w:szCs w:val="24"/>
        </w:rPr>
        <w:t>Управление культуры  Администрации Миасского горо</w:t>
      </w:r>
      <w:r w:rsidRPr="00735AA4">
        <w:rPr>
          <w:rFonts w:ascii="Times New Roman" w:hAnsi="Times New Roman" w:cs="Times New Roman"/>
          <w:sz w:val="24"/>
          <w:szCs w:val="24"/>
        </w:rPr>
        <w:t>д</w:t>
      </w:r>
      <w:r w:rsidRPr="00735AA4">
        <w:rPr>
          <w:rFonts w:ascii="Times New Roman" w:hAnsi="Times New Roman" w:cs="Times New Roman"/>
          <w:sz w:val="24"/>
          <w:szCs w:val="24"/>
        </w:rPr>
        <w:t>ского округа.</w:t>
      </w:r>
    </w:p>
    <w:p w:rsidR="00855D2F" w:rsidRPr="005B3A3A" w:rsidRDefault="00855D2F" w:rsidP="00855D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F99">
        <w:rPr>
          <w:rFonts w:ascii="Times New Roman" w:hAnsi="Times New Roman" w:cs="Times New Roman"/>
          <w:sz w:val="24"/>
          <w:szCs w:val="24"/>
        </w:rPr>
        <w:t>Соисполнители муниципальной программы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96F99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96F99">
        <w:rPr>
          <w:rFonts w:ascii="Times New Roman" w:hAnsi="Times New Roman" w:cs="Times New Roman"/>
          <w:sz w:val="24"/>
          <w:szCs w:val="24"/>
        </w:rPr>
        <w:t xml:space="preserve"> Миасского городского округа.</w:t>
      </w:r>
    </w:p>
    <w:p w:rsidR="00855D2F" w:rsidRPr="005B3A3A" w:rsidRDefault="00855D2F" w:rsidP="00855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Основной целью программы является с</w:t>
      </w:r>
      <w:r w:rsidRPr="005B3A3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охранение историко-культурного наследия  Миасского городского округа.</w:t>
      </w:r>
    </w:p>
    <w:p w:rsidR="00855D2F" w:rsidRDefault="00855D2F" w:rsidP="00855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8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бюджета Округа предусмотрены расходы на 2022 год в сумме </w:t>
      </w:r>
      <w:r w:rsidR="004669AE" w:rsidRPr="00C85A3E">
        <w:rPr>
          <w:rFonts w:ascii="Times New Roman" w:eastAsia="Times New Roman" w:hAnsi="Times New Roman" w:cs="Times New Roman"/>
          <w:sz w:val="24"/>
          <w:szCs w:val="24"/>
          <w:lang w:eastAsia="ru-RU"/>
        </w:rPr>
        <w:t>16168,0</w:t>
      </w:r>
      <w:r w:rsidRPr="00C8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 средств субсидий из областного бюджета - в сумме 13020,5 тыс. рублей  на капитальный ремонт фасада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ъекта культурного наследия МБУ «Городской краеведч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 музей», расположенного по адресу: г. Миасс, ул. Пушкина, д.8</w:t>
      </w:r>
      <w:r w:rsidRPr="00EC1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техническое оснащ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музея в рамках национального проекта "Культура"</w:t>
      </w:r>
      <w:r w:rsidRPr="005B3A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B3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</w:t>
      </w:r>
      <w:r w:rsidRPr="000E0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3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5B3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 w:rsidRPr="00735AA4">
        <w:rPr>
          <w:rFonts w:ascii="Times New Roman" w:eastAsia="Times New Roman" w:hAnsi="Times New Roman" w:cs="Times New Roman"/>
          <w:sz w:val="24"/>
          <w:szCs w:val="24"/>
          <w:lang w:eastAsia="ru-RU"/>
        </w:rPr>
        <w:t>42600,0 тыс. рублей, на условиях софинансирования с областным бюджетом на ремонт внутренних п</w:t>
      </w:r>
      <w:r w:rsidRPr="00735AA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35AA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мещений МБУ «Городской краеведческий музей», на  2024 год - в сумме 2016,7 тыс. рублей на приобретение экспозиционных витрин, шкафов, картотек для хранения фондов и прочих основных средств.</w:t>
      </w:r>
    </w:p>
    <w:p w:rsidR="00855D2F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Объемы </w:t>
      </w:r>
      <w:proofErr w:type="gramStart"/>
      <w:r w:rsidRPr="001371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расходов, предусмотренных в проекте бюджета на реализацию программы</w:t>
      </w:r>
      <w:r w:rsidR="00C85A3E" w:rsidRPr="00C85A3E">
        <w:rPr>
          <w:rFonts w:ascii="Times New Roman" w:hAnsi="Times New Roman" w:cs="Times New Roman"/>
          <w:sz w:val="24"/>
          <w:szCs w:val="24"/>
        </w:rPr>
        <w:t xml:space="preserve"> </w:t>
      </w:r>
      <w:r w:rsidR="00C85A3E" w:rsidRPr="00735AA4">
        <w:rPr>
          <w:rFonts w:ascii="Times New Roman" w:hAnsi="Times New Roman" w:cs="Times New Roman"/>
          <w:sz w:val="24"/>
          <w:szCs w:val="24"/>
        </w:rPr>
        <w:t>Управление</w:t>
      </w:r>
      <w:r w:rsidR="00C85A3E">
        <w:rPr>
          <w:rFonts w:ascii="Times New Roman" w:hAnsi="Times New Roman" w:cs="Times New Roman"/>
          <w:sz w:val="24"/>
          <w:szCs w:val="24"/>
        </w:rPr>
        <w:t xml:space="preserve">м </w:t>
      </w:r>
      <w:r w:rsidR="00C85A3E" w:rsidRPr="00735AA4">
        <w:rPr>
          <w:rFonts w:ascii="Times New Roman" w:hAnsi="Times New Roman" w:cs="Times New Roman"/>
          <w:sz w:val="24"/>
          <w:szCs w:val="24"/>
        </w:rPr>
        <w:t xml:space="preserve"> культуры  Администрации Миасского городского округа</w:t>
      </w:r>
      <w:r w:rsidRPr="00137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</w:t>
      </w:r>
      <w:proofErr w:type="gramEnd"/>
      <w:r w:rsidRPr="00137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таблице:   </w:t>
      </w:r>
    </w:p>
    <w:p w:rsidR="00855D2F" w:rsidRPr="00216599" w:rsidRDefault="00855D2F" w:rsidP="00855D2F">
      <w:pPr>
        <w:tabs>
          <w:tab w:val="num" w:pos="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216599"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2"/>
        <w:gridCol w:w="1790"/>
        <w:gridCol w:w="1339"/>
        <w:gridCol w:w="1342"/>
        <w:gridCol w:w="1408"/>
      </w:tblGrid>
      <w:tr w:rsidR="00855D2F" w:rsidRPr="00216599" w:rsidTr="00855D2F">
        <w:tc>
          <w:tcPr>
            <w:tcW w:w="4077" w:type="dxa"/>
            <w:vAlign w:val="center"/>
          </w:tcPr>
          <w:p w:rsidR="00855D2F" w:rsidRPr="00216599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9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29" w:type="dxa"/>
          </w:tcPr>
          <w:p w:rsidR="00855D2F" w:rsidRPr="00216599" w:rsidRDefault="00855D2F" w:rsidP="00AC4A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Первоначально утвержденный бюджет на 2021 г.</w:t>
            </w:r>
          </w:p>
        </w:tc>
        <w:tc>
          <w:tcPr>
            <w:tcW w:w="1362" w:type="dxa"/>
          </w:tcPr>
          <w:p w:rsidR="00855D2F" w:rsidRPr="00216599" w:rsidRDefault="00855D2F" w:rsidP="00855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99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 г.</w:t>
            </w:r>
          </w:p>
        </w:tc>
        <w:tc>
          <w:tcPr>
            <w:tcW w:w="1365" w:type="dxa"/>
          </w:tcPr>
          <w:p w:rsidR="00855D2F" w:rsidRPr="00216599" w:rsidRDefault="00855D2F" w:rsidP="00855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99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2023г.</w:t>
            </w:r>
          </w:p>
        </w:tc>
        <w:tc>
          <w:tcPr>
            <w:tcW w:w="1438" w:type="dxa"/>
          </w:tcPr>
          <w:p w:rsidR="00855D2F" w:rsidRPr="00216599" w:rsidRDefault="00855D2F" w:rsidP="00855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99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216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855D2F" w:rsidRPr="00216599" w:rsidTr="00AC4A22">
        <w:tc>
          <w:tcPr>
            <w:tcW w:w="4077" w:type="dxa"/>
          </w:tcPr>
          <w:p w:rsidR="00855D2F" w:rsidRPr="00216599" w:rsidRDefault="00855D2F" w:rsidP="00C85A3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хранение, использование и поп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ляриз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ция историко-культурного наследия и объектов культурного наследия (памятников истории и культуры), находящихся в со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ственности Миа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ского городского округа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</w:tc>
        <w:tc>
          <w:tcPr>
            <w:tcW w:w="1329" w:type="dxa"/>
          </w:tcPr>
          <w:p w:rsidR="00AC4A22" w:rsidRPr="00AC4A22" w:rsidRDefault="00AC4A22" w:rsidP="00AC4A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A22" w:rsidRPr="00AC4A22" w:rsidRDefault="00AC4A22" w:rsidP="00AC4A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4A22" w:rsidRPr="00AC4A22" w:rsidRDefault="00AC4A22" w:rsidP="00AC4A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55D2F" w:rsidRPr="00216599" w:rsidRDefault="00C85A3E" w:rsidP="00AC4A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5D2F" w:rsidRPr="00216599"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  <w:tc>
          <w:tcPr>
            <w:tcW w:w="1362" w:type="dxa"/>
            <w:vAlign w:val="center"/>
          </w:tcPr>
          <w:p w:rsidR="00855D2F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14 668,0</w:t>
            </w:r>
          </w:p>
          <w:p w:rsidR="00855D2F" w:rsidRPr="00A730AD" w:rsidRDefault="00855D2F" w:rsidP="00855D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5" w:type="dxa"/>
            <w:vAlign w:val="center"/>
          </w:tcPr>
          <w:p w:rsidR="00855D2F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42 60</w:t>
            </w:r>
            <w:r w:rsidRPr="0021659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855D2F" w:rsidRPr="00A730AD" w:rsidRDefault="00855D2F" w:rsidP="00855D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38" w:type="dxa"/>
            <w:vAlign w:val="center"/>
          </w:tcPr>
          <w:p w:rsidR="00855D2F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2 016,7</w:t>
            </w:r>
          </w:p>
          <w:p w:rsidR="00855D2F" w:rsidRPr="00A730AD" w:rsidRDefault="00855D2F" w:rsidP="00855D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85A3E" w:rsidRPr="00216599" w:rsidTr="00855D2F">
        <w:tc>
          <w:tcPr>
            <w:tcW w:w="4077" w:type="dxa"/>
          </w:tcPr>
          <w:p w:rsidR="00C85A3E" w:rsidRPr="00C85A3E" w:rsidRDefault="00C85A3E" w:rsidP="00C85A3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A3E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 за счет средств о</w:t>
            </w:r>
            <w:r w:rsidRPr="00C85A3E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C85A3E">
              <w:rPr>
                <w:rFonts w:ascii="Times New Roman" w:hAnsi="Times New Roman" w:cs="Times New Roman"/>
                <w:i/>
                <w:sz w:val="24"/>
                <w:szCs w:val="24"/>
              </w:rPr>
              <w:t>ластного бюджета</w:t>
            </w:r>
          </w:p>
        </w:tc>
        <w:tc>
          <w:tcPr>
            <w:tcW w:w="1329" w:type="dxa"/>
            <w:vAlign w:val="center"/>
          </w:tcPr>
          <w:p w:rsidR="00C85A3E" w:rsidRDefault="00C85A3E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vAlign w:val="center"/>
          </w:tcPr>
          <w:p w:rsidR="00C85A3E" w:rsidRDefault="00C85A3E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0AD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730AD">
              <w:rPr>
                <w:rFonts w:ascii="Times New Roman" w:hAnsi="Times New Roman" w:cs="Times New Roman"/>
                <w:i/>
                <w:sz w:val="24"/>
                <w:szCs w:val="24"/>
              </w:rPr>
              <w:t>020,5</w:t>
            </w:r>
          </w:p>
        </w:tc>
        <w:tc>
          <w:tcPr>
            <w:tcW w:w="1365" w:type="dxa"/>
            <w:vAlign w:val="center"/>
          </w:tcPr>
          <w:p w:rsidR="00C85A3E" w:rsidRDefault="00C85A3E" w:rsidP="00855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0AD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730AD">
              <w:rPr>
                <w:rFonts w:ascii="Times New Roman" w:hAnsi="Times New Roman" w:cs="Times New Roman"/>
                <w:i/>
                <w:sz w:val="24"/>
                <w:szCs w:val="24"/>
              </w:rPr>
              <w:t>470,0</w:t>
            </w:r>
          </w:p>
        </w:tc>
        <w:tc>
          <w:tcPr>
            <w:tcW w:w="1438" w:type="dxa"/>
            <w:vAlign w:val="center"/>
          </w:tcPr>
          <w:p w:rsidR="00C85A3E" w:rsidRDefault="00C85A3E" w:rsidP="00855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0A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730AD">
              <w:rPr>
                <w:rFonts w:ascii="Times New Roman" w:hAnsi="Times New Roman" w:cs="Times New Roman"/>
                <w:i/>
                <w:sz w:val="24"/>
                <w:szCs w:val="24"/>
              </w:rPr>
              <w:t>915,9</w:t>
            </w:r>
          </w:p>
        </w:tc>
      </w:tr>
    </w:tbl>
    <w:p w:rsidR="004669AE" w:rsidRPr="00543CFA" w:rsidRDefault="004669AE" w:rsidP="00466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3CFA">
        <w:rPr>
          <w:rFonts w:ascii="Times New Roman" w:hAnsi="Times New Roman"/>
          <w:sz w:val="24"/>
          <w:szCs w:val="24"/>
        </w:rPr>
        <w:lastRenderedPageBreak/>
        <w:t>По Администрации Миасского городского округа в рамках данной программы пл</w:t>
      </w:r>
      <w:r w:rsidRPr="00543CFA">
        <w:rPr>
          <w:rFonts w:ascii="Times New Roman" w:hAnsi="Times New Roman"/>
          <w:sz w:val="24"/>
          <w:szCs w:val="24"/>
        </w:rPr>
        <w:t>а</w:t>
      </w:r>
      <w:r w:rsidRPr="00543CFA">
        <w:rPr>
          <w:rFonts w:ascii="Times New Roman" w:hAnsi="Times New Roman"/>
          <w:sz w:val="24"/>
          <w:szCs w:val="24"/>
        </w:rPr>
        <w:t xml:space="preserve">нируется в 2022 году выполнить проектно-изыскательские работы </w:t>
      </w:r>
      <w:r>
        <w:rPr>
          <w:rFonts w:ascii="Times New Roman" w:hAnsi="Times New Roman"/>
          <w:sz w:val="24"/>
          <w:szCs w:val="24"/>
        </w:rPr>
        <w:t xml:space="preserve">для проведения ремонта </w:t>
      </w:r>
      <w:r w:rsidRPr="00543CFA">
        <w:rPr>
          <w:rFonts w:ascii="Times New Roman" w:hAnsi="Times New Roman"/>
          <w:sz w:val="24"/>
          <w:szCs w:val="24"/>
        </w:rPr>
        <w:t xml:space="preserve">Памятника на братской могиле, где похоронены 70 жертв </w:t>
      </w:r>
      <w:proofErr w:type="spellStart"/>
      <w:r w:rsidRPr="00543CFA">
        <w:rPr>
          <w:rFonts w:ascii="Times New Roman" w:hAnsi="Times New Roman"/>
          <w:sz w:val="24"/>
          <w:szCs w:val="24"/>
        </w:rPr>
        <w:t>колчаковской</w:t>
      </w:r>
      <w:proofErr w:type="spellEnd"/>
      <w:r w:rsidRPr="00543CFA">
        <w:rPr>
          <w:rFonts w:ascii="Times New Roman" w:hAnsi="Times New Roman"/>
          <w:sz w:val="24"/>
          <w:szCs w:val="24"/>
        </w:rPr>
        <w:t xml:space="preserve"> расправы в городе Миассе</w:t>
      </w:r>
      <w:r>
        <w:rPr>
          <w:rFonts w:ascii="Times New Roman" w:hAnsi="Times New Roman"/>
          <w:sz w:val="24"/>
          <w:szCs w:val="24"/>
        </w:rPr>
        <w:t>,</w:t>
      </w:r>
      <w:r w:rsidRPr="00543C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543CFA">
        <w:rPr>
          <w:rFonts w:ascii="Times New Roman" w:hAnsi="Times New Roman"/>
          <w:sz w:val="24"/>
          <w:szCs w:val="24"/>
        </w:rPr>
        <w:t xml:space="preserve"> сумм</w:t>
      </w:r>
      <w:r>
        <w:rPr>
          <w:rFonts w:ascii="Times New Roman" w:hAnsi="Times New Roman"/>
          <w:sz w:val="24"/>
          <w:szCs w:val="24"/>
        </w:rPr>
        <w:t>у</w:t>
      </w:r>
      <w:r w:rsidRPr="00543CFA">
        <w:rPr>
          <w:rFonts w:ascii="Times New Roman" w:hAnsi="Times New Roman"/>
          <w:sz w:val="24"/>
          <w:szCs w:val="24"/>
        </w:rPr>
        <w:t xml:space="preserve"> 1500,0 тыс. рублей.</w:t>
      </w:r>
    </w:p>
    <w:p w:rsidR="00855D2F" w:rsidRDefault="00855D2F" w:rsidP="00855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238A" w:rsidRPr="00A5218D" w:rsidRDefault="006A238A" w:rsidP="006A23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 программа «Противодействие злоупотреблению наркотич</w:t>
      </w: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скими средствами и их незаконному обороту </w:t>
      </w:r>
    </w:p>
    <w:p w:rsidR="006A238A" w:rsidRPr="00A5218D" w:rsidRDefault="006A238A" w:rsidP="006A23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Миасском городском округе»</w:t>
      </w:r>
    </w:p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A52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задачей является разработка и реализация, в рамках своих полномочий, системы мер, направленных на профилактику наркомании среди молодежи. </w:t>
      </w:r>
    </w:p>
    <w:p w:rsidR="006A238A" w:rsidRPr="00A5218D" w:rsidRDefault="006A238A" w:rsidP="006A23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подпрограммы является применение эффективных, комплексных мер, направленных на профилактику наркомании и противодействие злоупотреблению наркот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ческими средствами и их незаконному обороту на территории Миасского городского окр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а также формирование у подрастающего поколения и молодежи отношения к здоровому образу жизни.</w:t>
      </w:r>
    </w:p>
    <w:p w:rsidR="006A238A" w:rsidRPr="00A5218D" w:rsidRDefault="006A238A" w:rsidP="006A2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1"/>
        <w:gridCol w:w="1842"/>
        <w:gridCol w:w="1276"/>
        <w:gridCol w:w="1274"/>
        <w:gridCol w:w="1268"/>
      </w:tblGrid>
      <w:tr w:rsidR="006A238A" w:rsidRPr="00A5218D" w:rsidTr="00AC47D6">
        <w:tc>
          <w:tcPr>
            <w:tcW w:w="2094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5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ально утвержденный 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2021 г.</w:t>
            </w:r>
          </w:p>
        </w:tc>
        <w:tc>
          <w:tcPr>
            <w:tcW w:w="655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г.</w:t>
            </w:r>
          </w:p>
        </w:tc>
        <w:tc>
          <w:tcPr>
            <w:tcW w:w="654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651" w:type="pct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</w:tr>
      <w:tr w:rsidR="006A238A" w:rsidRPr="00A5218D" w:rsidTr="00AC47D6">
        <w:tc>
          <w:tcPr>
            <w:tcW w:w="2094" w:type="pct"/>
          </w:tcPr>
          <w:p w:rsidR="006A238A" w:rsidRPr="00A5218D" w:rsidRDefault="006A238A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Муниципальная  программа «Прот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водействие злоупотреблению нарк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тическими средствами и их незако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ному обороту в Миасском городском округе»</w:t>
            </w:r>
          </w:p>
        </w:tc>
        <w:tc>
          <w:tcPr>
            <w:tcW w:w="945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655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178,5</w:t>
            </w:r>
          </w:p>
        </w:tc>
        <w:tc>
          <w:tcPr>
            <w:tcW w:w="654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651" w:type="pct"/>
            <w:vAlign w:val="center"/>
          </w:tcPr>
          <w:p w:rsidR="006A238A" w:rsidRPr="00A5218D" w:rsidRDefault="006A238A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</w:tr>
    </w:tbl>
    <w:p w:rsidR="006A238A" w:rsidRPr="00A5218D" w:rsidRDefault="006A238A" w:rsidP="006A2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 планируется  проведение следующих отраслевых мероприятий: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участие в проведении обучающих семинаров для сотрудников образовательных учреждений, учреждений социальной защиты, правоохранительных органов по вопросам раннего выявления лиц, злоупотребляющих </w:t>
      </w:r>
      <w:proofErr w:type="spell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психоактивными</w:t>
      </w:r>
      <w:proofErr w:type="spell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- 20,0 тыс. ру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разработка, изготовление печатной продукции, средств наглядной агитации, мет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дической литературы по вопросам профилактики наркомании - 10,0 тыс. рублей;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5218D"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постоянного мониторинга в социальных сетях в сети «Интернет» в ц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лях выявления пропаганды и распространения наркотиков среди молодежи - антинаркот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ческий волонтерский проект «</w:t>
      </w:r>
      <w:proofErr w:type="spell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</w:t>
      </w:r>
      <w:proofErr w:type="spell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патруль» - 10,0 тыс. рублей;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конкурса на лучшую образовательную и просветител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скую программу по профилактике асоциальных явлений в детско-подростковой и молоде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среде, в сфере наркомании и </w:t>
      </w:r>
      <w:proofErr w:type="spell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наркопреступности</w:t>
      </w:r>
      <w:proofErr w:type="spell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- 20,0 тыс. рублей;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в образовательных учреждениях профилактических 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тинаркотических акций - 20,0 тыс. рублей;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муниципального родительского собрания по проблемам участия род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 в формировании здорового образа жизни обучающихся и воспитанников – 3,5 тыс. рублей;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тренингов по профилактике наркомании, алкоголизма, </w:t>
      </w:r>
      <w:proofErr w:type="spell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старших классов общеобразовательных организаций, студентов среднего и высшего профессионального образования - 10,0 тыс. рублей;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работы бригады волонтёров «STOP, наркотик!» - 10,0 тыс. рублей;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культурно-массовых антинаркотических мероприятий, организация д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суга молодёжи - 20,0 тыс. рублей;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бесед по профилактике наркомании с воспитанниками специализир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ванных учреждений для несовершеннолетних, нуждающихся в социальной реабилитации,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образовательных учреждений для детей-сирот и детей, оставшихся без попечения родит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- 5,0 тыс. рублей;</w:t>
      </w:r>
    </w:p>
    <w:p w:rsidR="006A238A" w:rsidRPr="00A5218D" w:rsidRDefault="006A238A" w:rsidP="006A2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специализированного оборудования в целях выявления и пресечения употребления наркотических и психотропных веществ - 50,0 тыс. рублей.</w:t>
      </w:r>
    </w:p>
    <w:p w:rsidR="0059532E" w:rsidRDefault="0059532E" w:rsidP="00855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6944" w:rsidRDefault="00386944" w:rsidP="00855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D2F" w:rsidRDefault="00855D2F" w:rsidP="00855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37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</w:t>
      </w:r>
      <w:r w:rsidRPr="005B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BF37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культуры </w:t>
      </w:r>
      <w:proofErr w:type="gramStart"/>
      <w:r w:rsidRPr="00BF37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</w:p>
    <w:p w:rsidR="00855D2F" w:rsidRDefault="00855D2F" w:rsidP="00855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F37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Миасском городском округе</w:t>
      </w:r>
      <w:r w:rsidRPr="005B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proofErr w:type="gramEnd"/>
    </w:p>
    <w:p w:rsidR="00855D2F" w:rsidRPr="00ED0E00" w:rsidRDefault="00855D2F" w:rsidP="00855D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программы: </w:t>
      </w:r>
      <w:r w:rsidRPr="00ED0E00">
        <w:rPr>
          <w:rFonts w:ascii="Times New Roman" w:hAnsi="Times New Roman" w:cs="Times New Roman"/>
          <w:sz w:val="24"/>
          <w:szCs w:val="24"/>
        </w:rPr>
        <w:t>Управление культуры  Администрации Миасского горо</w:t>
      </w:r>
      <w:r w:rsidRPr="00ED0E00">
        <w:rPr>
          <w:rFonts w:ascii="Times New Roman" w:hAnsi="Times New Roman" w:cs="Times New Roman"/>
          <w:sz w:val="24"/>
          <w:szCs w:val="24"/>
        </w:rPr>
        <w:t>д</w:t>
      </w:r>
      <w:r w:rsidRPr="00ED0E00">
        <w:rPr>
          <w:rFonts w:ascii="Times New Roman" w:hAnsi="Times New Roman" w:cs="Times New Roman"/>
          <w:sz w:val="24"/>
          <w:szCs w:val="24"/>
        </w:rPr>
        <w:t>ского округа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5D2F" w:rsidRPr="00C068C0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создание благоприятных условий для форм</w:t>
      </w:r>
      <w:r w:rsidRPr="00C068C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068C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рования духовно-нравственных и культурно-ценностных ориентиров населения Округа п</w:t>
      </w:r>
      <w:r w:rsidRPr="00C068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06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средством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сферы </w:t>
      </w:r>
      <w:r w:rsidRPr="00C06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культуры. </w:t>
      </w:r>
      <w:r w:rsidRPr="00C068C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855D2F" w:rsidRDefault="00855D2F" w:rsidP="00604449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1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бюджетных расходов, предусмотренных в проекте бюджета на реализацию муниципальной программы «Развитие культуры в Миасском городском округе»  предста</w:t>
      </w:r>
      <w:r w:rsidRPr="0013711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37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лены в таблице:   </w:t>
      </w:r>
    </w:p>
    <w:p w:rsidR="00855D2F" w:rsidRPr="00137117" w:rsidRDefault="00855D2F" w:rsidP="00604449">
      <w:pPr>
        <w:tabs>
          <w:tab w:val="num" w:pos="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37117"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329"/>
        <w:gridCol w:w="1362"/>
        <w:gridCol w:w="1365"/>
        <w:gridCol w:w="1438"/>
      </w:tblGrid>
      <w:tr w:rsidR="00855D2F" w:rsidRPr="001A7685" w:rsidTr="00855D2F">
        <w:tc>
          <w:tcPr>
            <w:tcW w:w="4077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29" w:type="dxa"/>
          </w:tcPr>
          <w:p w:rsidR="00855D2F" w:rsidRPr="00137117" w:rsidRDefault="00855D2F" w:rsidP="00855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Первона-чально</w:t>
            </w:r>
            <w:proofErr w:type="spellEnd"/>
            <w:proofErr w:type="gramEnd"/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утвер-жденный</w:t>
            </w:r>
            <w:proofErr w:type="spellEnd"/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 на 2021 г.</w:t>
            </w:r>
          </w:p>
        </w:tc>
        <w:tc>
          <w:tcPr>
            <w:tcW w:w="1362" w:type="dxa"/>
          </w:tcPr>
          <w:p w:rsidR="00855D2F" w:rsidRPr="00137117" w:rsidRDefault="00855D2F" w:rsidP="00855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г.</w:t>
            </w:r>
          </w:p>
        </w:tc>
        <w:tc>
          <w:tcPr>
            <w:tcW w:w="1365" w:type="dxa"/>
          </w:tcPr>
          <w:p w:rsidR="00855D2F" w:rsidRPr="00137117" w:rsidRDefault="00855D2F" w:rsidP="00855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1438" w:type="dxa"/>
          </w:tcPr>
          <w:p w:rsidR="00855D2F" w:rsidRPr="00137117" w:rsidRDefault="00855D2F" w:rsidP="00855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1371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855D2F" w:rsidRPr="0057280A" w:rsidTr="00855D2F">
        <w:tc>
          <w:tcPr>
            <w:tcW w:w="4077" w:type="dxa"/>
          </w:tcPr>
          <w:p w:rsidR="00855D2F" w:rsidRPr="00137117" w:rsidRDefault="00855D2F" w:rsidP="005953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тие культуры в Миасском городском округе», всего:</w:t>
            </w:r>
          </w:p>
        </w:tc>
        <w:tc>
          <w:tcPr>
            <w:tcW w:w="1329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594,1</w:t>
            </w:r>
          </w:p>
        </w:tc>
        <w:tc>
          <w:tcPr>
            <w:tcW w:w="1362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305 806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305 778,9</w:t>
            </w:r>
          </w:p>
        </w:tc>
        <w:tc>
          <w:tcPr>
            <w:tcW w:w="1438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9 798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</w:tr>
      <w:tr w:rsidR="00855D2F" w:rsidRPr="001A7685" w:rsidTr="00AC4A22">
        <w:trPr>
          <w:trHeight w:val="316"/>
        </w:trPr>
        <w:tc>
          <w:tcPr>
            <w:tcW w:w="4077" w:type="dxa"/>
            <w:tcBorders>
              <w:bottom w:val="single" w:sz="4" w:space="0" w:color="auto"/>
            </w:tcBorders>
          </w:tcPr>
          <w:p w:rsidR="00855D2F" w:rsidRPr="00137117" w:rsidRDefault="00855D2F" w:rsidP="005953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bottom w:val="single" w:sz="4" w:space="0" w:color="auto"/>
            </w:tcBorders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bottom w:val="single" w:sz="4" w:space="0" w:color="auto"/>
            </w:tcBorders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F" w:rsidRPr="001A7685" w:rsidTr="00AC4A22">
        <w:tc>
          <w:tcPr>
            <w:tcW w:w="4077" w:type="dxa"/>
            <w:tcBorders>
              <w:bottom w:val="nil"/>
            </w:tcBorders>
          </w:tcPr>
          <w:p w:rsidR="00855D2F" w:rsidRPr="00137117" w:rsidRDefault="00855D2F" w:rsidP="005953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подпрограмма «Сохранение и разв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тие культурно-досуговой сферы»</w:t>
            </w:r>
          </w:p>
          <w:p w:rsidR="00855D2F" w:rsidRPr="00137117" w:rsidRDefault="00855D2F" w:rsidP="0059532E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беспечение деятельности домов культуры и домов народного тво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чества</w:t>
            </w:r>
          </w:p>
        </w:tc>
        <w:tc>
          <w:tcPr>
            <w:tcW w:w="1329" w:type="dxa"/>
            <w:tcBorders>
              <w:bottom w:val="nil"/>
            </w:tcBorders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109,2</w:t>
            </w:r>
          </w:p>
        </w:tc>
        <w:tc>
          <w:tcPr>
            <w:tcW w:w="1362" w:type="dxa"/>
            <w:tcBorders>
              <w:bottom w:val="nil"/>
            </w:tcBorders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67B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3 9</w:t>
            </w:r>
            <w:r w:rsidRPr="00067B7D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365" w:type="dxa"/>
            <w:tcBorders>
              <w:bottom w:val="nil"/>
            </w:tcBorders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67B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0 600</w:t>
            </w:r>
            <w:r w:rsidRPr="00067B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8" w:type="dxa"/>
            <w:tcBorders>
              <w:bottom w:val="nil"/>
            </w:tcBorders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69 900</w:t>
            </w:r>
            <w:r w:rsidRPr="00067B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5D2F" w:rsidRPr="001A7685" w:rsidTr="00AC4A22">
        <w:tc>
          <w:tcPr>
            <w:tcW w:w="4077" w:type="dxa"/>
            <w:tcBorders>
              <w:top w:val="nil"/>
            </w:tcBorders>
          </w:tcPr>
          <w:p w:rsidR="00855D2F" w:rsidRPr="00137117" w:rsidRDefault="00855D2F" w:rsidP="005953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худож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ственного образования»</w:t>
            </w:r>
          </w:p>
          <w:p w:rsidR="00855D2F" w:rsidRPr="00137117" w:rsidRDefault="00855D2F" w:rsidP="005953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убсидии учреждениям на фина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совое обеспечение муниципального задания на оказание муниципальных услуг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tcBorders>
              <w:top w:val="nil"/>
            </w:tcBorders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9 137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nil"/>
            </w:tcBorders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104 045,4</w:t>
            </w:r>
          </w:p>
        </w:tc>
        <w:tc>
          <w:tcPr>
            <w:tcW w:w="1365" w:type="dxa"/>
            <w:tcBorders>
              <w:top w:val="nil"/>
            </w:tcBorders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100 145,4</w:t>
            </w:r>
          </w:p>
        </w:tc>
        <w:tc>
          <w:tcPr>
            <w:tcW w:w="1438" w:type="dxa"/>
            <w:tcBorders>
              <w:top w:val="nil"/>
            </w:tcBorders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100 145,4</w:t>
            </w:r>
          </w:p>
        </w:tc>
      </w:tr>
      <w:tr w:rsidR="00855D2F" w:rsidRPr="001A7685" w:rsidTr="00855D2F">
        <w:tc>
          <w:tcPr>
            <w:tcW w:w="4077" w:type="dxa"/>
          </w:tcPr>
          <w:p w:rsidR="00855D2F" w:rsidRPr="00137117" w:rsidRDefault="00855D2F" w:rsidP="005953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подпрограмма «Организация би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лиотечного обслуживания насел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  <w:p w:rsidR="00855D2F" w:rsidRPr="00137117" w:rsidRDefault="00855D2F" w:rsidP="005953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беспечение деятельности (оказ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ние услуг) подведомственных учр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ждений – библиотек с филиалами</w:t>
            </w:r>
          </w:p>
        </w:tc>
        <w:tc>
          <w:tcPr>
            <w:tcW w:w="1329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138,0</w:t>
            </w:r>
          </w:p>
        </w:tc>
        <w:tc>
          <w:tcPr>
            <w:tcW w:w="1362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08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4 059</w:t>
            </w:r>
            <w:r w:rsidRPr="0074086C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365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08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74086C">
              <w:rPr>
                <w:rFonts w:ascii="Times New Roman" w:hAnsi="Times New Roman" w:cs="Times New Roman"/>
                <w:sz w:val="24"/>
                <w:szCs w:val="24"/>
              </w:rPr>
              <w:t>722,1</w:t>
            </w:r>
          </w:p>
        </w:tc>
        <w:tc>
          <w:tcPr>
            <w:tcW w:w="1438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08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4 22</w:t>
            </w:r>
            <w:r w:rsidRPr="0074086C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855D2F" w:rsidRPr="001A7685" w:rsidTr="00855D2F">
        <w:tc>
          <w:tcPr>
            <w:tcW w:w="4077" w:type="dxa"/>
          </w:tcPr>
          <w:p w:rsidR="00855D2F" w:rsidRPr="00137117" w:rsidRDefault="00855D2F" w:rsidP="00AC4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подпрограмма «Организация де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тельности городского краеведческ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го музея»</w:t>
            </w:r>
          </w:p>
          <w:p w:rsidR="00855D2F" w:rsidRPr="00137117" w:rsidRDefault="00855D2F" w:rsidP="00AC4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убсидии на финансовое обеспеч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ние муниципального задания на ок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зание муниципальных услуг</w:t>
            </w:r>
          </w:p>
        </w:tc>
        <w:tc>
          <w:tcPr>
            <w:tcW w:w="1329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070,5</w:t>
            </w:r>
          </w:p>
        </w:tc>
        <w:tc>
          <w:tcPr>
            <w:tcW w:w="1362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11 429,7</w:t>
            </w:r>
          </w:p>
        </w:tc>
        <w:tc>
          <w:tcPr>
            <w:tcW w:w="1365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10 429,7</w:t>
            </w:r>
          </w:p>
        </w:tc>
        <w:tc>
          <w:tcPr>
            <w:tcW w:w="1438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10 429,7</w:t>
            </w:r>
          </w:p>
        </w:tc>
      </w:tr>
      <w:tr w:rsidR="00855D2F" w:rsidRPr="001A7685" w:rsidTr="00855D2F">
        <w:tc>
          <w:tcPr>
            <w:tcW w:w="4077" w:type="dxa"/>
          </w:tcPr>
          <w:p w:rsidR="00855D2F" w:rsidRPr="00137117" w:rsidRDefault="00855D2F" w:rsidP="00AC4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«Культура. Иску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ство. Творчество»</w:t>
            </w:r>
          </w:p>
          <w:p w:rsidR="00855D2F" w:rsidRPr="00137117" w:rsidRDefault="00855D2F" w:rsidP="00AC4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проведение отраслевых меропри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137117">
              <w:rPr>
                <w:rFonts w:ascii="Times New Roman" w:hAnsi="Times New Roman" w:cs="Times New Roman"/>
                <w:i/>
                <w:sz w:val="24"/>
                <w:szCs w:val="24"/>
              </w:rPr>
              <w:t>тий</w:t>
            </w:r>
          </w:p>
        </w:tc>
        <w:tc>
          <w:tcPr>
            <w:tcW w:w="1329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235,1</w:t>
            </w:r>
          </w:p>
        </w:tc>
        <w:tc>
          <w:tcPr>
            <w:tcW w:w="1362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169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9AB">
              <w:rPr>
                <w:rFonts w:ascii="Times New Roman" w:hAnsi="Times New Roman" w:cs="Times New Roman"/>
                <w:sz w:val="24"/>
                <w:szCs w:val="24"/>
              </w:rPr>
              <w:t>157,2</w:t>
            </w:r>
          </w:p>
        </w:tc>
        <w:tc>
          <w:tcPr>
            <w:tcW w:w="1365" w:type="dxa"/>
            <w:vAlign w:val="center"/>
          </w:tcPr>
          <w:p w:rsidR="00855D2F" w:rsidRPr="00292BB3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292BB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8" w:type="dxa"/>
            <w:vAlign w:val="center"/>
          </w:tcPr>
          <w:p w:rsidR="00855D2F" w:rsidRPr="00292BB3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292B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5D2F" w:rsidRPr="001A7685" w:rsidTr="00855D2F">
        <w:tc>
          <w:tcPr>
            <w:tcW w:w="4077" w:type="dxa"/>
          </w:tcPr>
          <w:p w:rsidR="00AC4A22" w:rsidRDefault="00855D2F" w:rsidP="00AC4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F64">
              <w:rPr>
                <w:rFonts w:ascii="Times New Roman" w:hAnsi="Times New Roman" w:cs="Times New Roman"/>
                <w:sz w:val="24"/>
                <w:szCs w:val="24"/>
              </w:rPr>
              <w:t>подпрограмма «Укрепление матер</w:t>
            </w:r>
            <w:r w:rsidRPr="00DF6F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6F64">
              <w:rPr>
                <w:rFonts w:ascii="Times New Roman" w:hAnsi="Times New Roman" w:cs="Times New Roman"/>
                <w:sz w:val="24"/>
                <w:szCs w:val="24"/>
              </w:rPr>
              <w:t>ально-технической базы учреждений культуры»,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F6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5D2F" w:rsidRPr="00DF6F64" w:rsidRDefault="00855D2F" w:rsidP="00AC4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F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сумма с</w:t>
            </w:r>
            <w:r w:rsidRPr="00DF6F64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DF6F64">
              <w:rPr>
                <w:rFonts w:ascii="Times New Roman" w:hAnsi="Times New Roman" w:cs="Times New Roman"/>
                <w:i/>
                <w:sz w:val="24"/>
                <w:szCs w:val="24"/>
              </w:rPr>
              <w:t>финансирования за счет средств о</w:t>
            </w:r>
            <w:r w:rsidRPr="00DF6F64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DF6F64">
              <w:rPr>
                <w:rFonts w:ascii="Times New Roman" w:hAnsi="Times New Roman" w:cs="Times New Roman"/>
                <w:i/>
                <w:sz w:val="24"/>
                <w:szCs w:val="24"/>
              </w:rPr>
              <w:t>ластного бюджета</w:t>
            </w:r>
          </w:p>
        </w:tc>
        <w:tc>
          <w:tcPr>
            <w:tcW w:w="1329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600,2</w:t>
            </w:r>
          </w:p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117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137117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422,2</w:t>
            </w:r>
          </w:p>
        </w:tc>
        <w:tc>
          <w:tcPr>
            <w:tcW w:w="1362" w:type="dxa"/>
            <w:vAlign w:val="center"/>
          </w:tcPr>
          <w:p w:rsidR="00855D2F" w:rsidRPr="001A6DDF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D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6DDF">
              <w:rPr>
                <w:rFonts w:ascii="Times New Roman" w:hAnsi="Times New Roman" w:cs="Times New Roman"/>
                <w:sz w:val="24"/>
                <w:szCs w:val="24"/>
              </w:rPr>
              <w:t>000,7</w:t>
            </w:r>
          </w:p>
          <w:p w:rsidR="00855D2F" w:rsidRPr="001A6DDF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D2F" w:rsidRPr="005E66C7" w:rsidRDefault="00855D2F" w:rsidP="00855D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A6DD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  <w:r w:rsidRPr="001A6DD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702,7</w:t>
            </w:r>
          </w:p>
        </w:tc>
        <w:tc>
          <w:tcPr>
            <w:tcW w:w="1365" w:type="dxa"/>
            <w:vAlign w:val="center"/>
          </w:tcPr>
          <w:p w:rsidR="00855D2F" w:rsidRPr="00F019C9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9C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9C9">
              <w:rPr>
                <w:rFonts w:ascii="Times New Roman" w:hAnsi="Times New Roman" w:cs="Times New Roman"/>
                <w:sz w:val="24"/>
                <w:szCs w:val="24"/>
              </w:rPr>
              <w:t>235,5</w:t>
            </w:r>
          </w:p>
          <w:p w:rsidR="00855D2F" w:rsidRPr="00F019C9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D2F" w:rsidRPr="005E66C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019C9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019C9">
              <w:rPr>
                <w:rFonts w:ascii="Times New Roman" w:hAnsi="Times New Roman" w:cs="Times New Roman"/>
                <w:i/>
                <w:sz w:val="24"/>
                <w:szCs w:val="24"/>
              </w:rPr>
              <w:t>909,5</w:t>
            </w:r>
          </w:p>
        </w:tc>
        <w:tc>
          <w:tcPr>
            <w:tcW w:w="1438" w:type="dxa"/>
            <w:vAlign w:val="center"/>
          </w:tcPr>
          <w:p w:rsidR="00855D2F" w:rsidRPr="001F1E33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E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E33">
              <w:rPr>
                <w:rFonts w:ascii="Times New Roman" w:hAnsi="Times New Roman" w:cs="Times New Roman"/>
                <w:sz w:val="24"/>
                <w:szCs w:val="24"/>
              </w:rPr>
              <w:t>755,3</w:t>
            </w:r>
          </w:p>
          <w:p w:rsidR="00855D2F" w:rsidRPr="001F1E33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D2F" w:rsidRPr="005E66C7" w:rsidRDefault="00855D2F" w:rsidP="00855D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F1E33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F1E33">
              <w:rPr>
                <w:rFonts w:ascii="Times New Roman" w:hAnsi="Times New Roman" w:cs="Times New Roman"/>
                <w:i/>
                <w:sz w:val="24"/>
                <w:szCs w:val="24"/>
              </w:rPr>
              <w:t>554,6</w:t>
            </w:r>
          </w:p>
        </w:tc>
      </w:tr>
      <w:tr w:rsidR="00855D2F" w:rsidRPr="001A7685" w:rsidTr="00855D2F">
        <w:tc>
          <w:tcPr>
            <w:tcW w:w="4077" w:type="dxa"/>
          </w:tcPr>
          <w:p w:rsidR="00855D2F" w:rsidRPr="00137117" w:rsidRDefault="00855D2F" w:rsidP="005953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подпрограмма «Организация  и ос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ществление деятельности в области культуры»</w:t>
            </w:r>
          </w:p>
        </w:tc>
        <w:tc>
          <w:tcPr>
            <w:tcW w:w="1329" w:type="dxa"/>
            <w:vAlign w:val="center"/>
          </w:tcPr>
          <w:p w:rsidR="00855D2F" w:rsidRPr="00137117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303</w:t>
            </w:r>
            <w:r w:rsidRPr="001371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2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E58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6 189</w:t>
            </w:r>
            <w:r w:rsidRPr="00AE5867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365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E586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145</w:t>
            </w:r>
            <w:r w:rsidRPr="00AE58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8" w:type="dxa"/>
            <w:vAlign w:val="center"/>
          </w:tcPr>
          <w:p w:rsidR="00855D2F" w:rsidRPr="008943EA" w:rsidRDefault="00855D2F" w:rsidP="00855D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E586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145</w:t>
            </w:r>
            <w:r w:rsidRPr="00AE58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55D2F" w:rsidRPr="00BF37B7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0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запланированы расходы на 2022 год  в сумме 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350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350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35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 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(увеличение к первоначальному бюджету 2021 года на 18211,2 тыс. рублей, или на 6,4%), </w:t>
      </w:r>
      <w:r w:rsidRPr="00CF04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 – в сумме  305778,9 тыс. рублей, в 2024 году –  в сумме 289798,7 тыс. рублей. 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расходов</w:t>
      </w:r>
      <w:r w:rsidRPr="00F0703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учтены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от оказания платных услуг казёнными учреждениями, зачисляемые в доход бюджета, в сумме по 1138,4 тыс. рублей ежегодно,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снижением 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уровню 2021 года на </w:t>
      </w:r>
      <w:r w:rsidRPr="00BD0B04">
        <w:rPr>
          <w:rFonts w:ascii="Times New Roman" w:eastAsia="Times New Roman" w:hAnsi="Times New Roman" w:cs="Times New Roman"/>
          <w:sz w:val="24"/>
          <w:szCs w:val="24"/>
          <w:lang w:eastAsia="ru-RU"/>
        </w:rPr>
        <w:t>25,3 тыс. рублей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D2F" w:rsidRPr="00773813" w:rsidRDefault="0059532E" w:rsidP="00855D2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55D2F"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855D2F" w:rsidRPr="00596023">
        <w:rPr>
          <w:rFonts w:ascii="Times New Roman" w:eastAsia="Calibri" w:hAnsi="Times New Roman" w:cs="Times New Roman"/>
          <w:sz w:val="24"/>
          <w:szCs w:val="24"/>
        </w:rPr>
        <w:t xml:space="preserve">онд оплаты труда работников муниципальных учреждений предусмотрен </w:t>
      </w:r>
      <w:r w:rsidR="00855D2F"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пов</w:t>
      </w:r>
      <w:r w:rsidR="00855D2F"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855D2F"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шением с 1 октября 202</w:t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55D2F"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855D2F" w:rsidRPr="00A818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5,2% по Постановлению Администрации Миасского г</w:t>
      </w:r>
      <w:r w:rsidR="00855D2F" w:rsidRPr="00A8189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55D2F" w:rsidRPr="00A8189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 от 05.10.2021 года  № 4856</w:t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55D2F" w:rsidRPr="005A19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5D2F"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Решениям Собрания депутатов Миасского городского округа № </w:t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55D2F"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55D2F"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</w:t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55D2F"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55D2F"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55D2F"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855D2F" w:rsidRPr="00A818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5D2F" w:rsidRPr="00D7121F">
        <w:rPr>
          <w:rFonts w:ascii="Times New Roman" w:eastAsia="Calibri" w:hAnsi="Times New Roman" w:cs="Times New Roman"/>
          <w:sz w:val="24"/>
          <w:szCs w:val="24"/>
        </w:rPr>
        <w:t xml:space="preserve">в сумме 260245,3 тыс. рублей, </w:t>
      </w:r>
      <w:r w:rsidR="00855D2F" w:rsidRPr="00D50D84">
        <w:rPr>
          <w:rFonts w:ascii="Times New Roman" w:eastAsia="Calibri" w:hAnsi="Times New Roman" w:cs="Times New Roman"/>
          <w:sz w:val="24"/>
          <w:szCs w:val="24"/>
        </w:rPr>
        <w:t xml:space="preserve">что составляет 85,1% от общей суммы расходов.  </w:t>
      </w:r>
      <w:r w:rsidR="00855D2F" w:rsidRPr="00D50D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запланированы не в полном объеме.</w:t>
      </w:r>
    </w:p>
    <w:p w:rsidR="00855D2F" w:rsidRPr="00C64DA8" w:rsidRDefault="00855D2F" w:rsidP="00855D2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023">
        <w:rPr>
          <w:rFonts w:ascii="Times New Roman" w:eastAsia="Calibri" w:hAnsi="Times New Roman" w:cs="Times New Roman"/>
          <w:sz w:val="24"/>
          <w:szCs w:val="24"/>
        </w:rPr>
        <w:t>Запланированные средства позволят обеспечить в 202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596023">
        <w:rPr>
          <w:rFonts w:ascii="Times New Roman" w:eastAsia="Calibri" w:hAnsi="Times New Roman" w:cs="Times New Roman"/>
          <w:sz w:val="24"/>
          <w:szCs w:val="24"/>
        </w:rPr>
        <w:t xml:space="preserve"> году  реализацию Указов Президента  по повышению заработной платы педагогических работников учреждений д</w:t>
      </w:r>
      <w:r w:rsidRPr="00596023">
        <w:rPr>
          <w:rFonts w:ascii="Times New Roman" w:eastAsia="Calibri" w:hAnsi="Times New Roman" w:cs="Times New Roman"/>
          <w:sz w:val="24"/>
          <w:szCs w:val="24"/>
        </w:rPr>
        <w:t>о</w:t>
      </w:r>
      <w:r w:rsidRPr="00596023">
        <w:rPr>
          <w:rFonts w:ascii="Times New Roman" w:eastAsia="Calibri" w:hAnsi="Times New Roman" w:cs="Times New Roman"/>
          <w:sz w:val="24"/>
          <w:szCs w:val="24"/>
        </w:rPr>
        <w:t>полнительного образования в сфере культуры и работников учреждений культуры. Индик</w:t>
      </w:r>
      <w:r w:rsidRPr="00596023">
        <w:rPr>
          <w:rFonts w:ascii="Times New Roman" w:eastAsia="Calibri" w:hAnsi="Times New Roman" w:cs="Times New Roman"/>
          <w:sz w:val="24"/>
          <w:szCs w:val="24"/>
        </w:rPr>
        <w:t>а</w:t>
      </w:r>
      <w:r w:rsidRPr="00596023">
        <w:rPr>
          <w:rFonts w:ascii="Times New Roman" w:eastAsia="Calibri" w:hAnsi="Times New Roman" w:cs="Times New Roman"/>
          <w:sz w:val="24"/>
          <w:szCs w:val="24"/>
        </w:rPr>
        <w:t>тивный показатель средней заработной платы по работникам учреждений культуры на 202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596023">
        <w:rPr>
          <w:rFonts w:ascii="Times New Roman" w:eastAsia="Calibri" w:hAnsi="Times New Roman" w:cs="Times New Roman"/>
          <w:sz w:val="24"/>
          <w:szCs w:val="24"/>
        </w:rPr>
        <w:t xml:space="preserve"> год составит </w:t>
      </w:r>
      <w:r w:rsidRPr="00A8189A">
        <w:rPr>
          <w:rFonts w:ascii="Times New Roman" w:eastAsia="Calibri" w:hAnsi="Times New Roman" w:cs="Times New Roman"/>
          <w:sz w:val="24"/>
          <w:szCs w:val="24"/>
        </w:rPr>
        <w:t>32498,32</w:t>
      </w:r>
      <w:r w:rsidRPr="00596023">
        <w:rPr>
          <w:rFonts w:ascii="Times New Roman" w:eastAsia="Calibri" w:hAnsi="Times New Roman" w:cs="Times New Roman"/>
          <w:sz w:val="24"/>
          <w:szCs w:val="24"/>
        </w:rPr>
        <w:t xml:space="preserve"> рублей; по педагогическим работникам учреждений дополнительного образования в сфере </w:t>
      </w:r>
      <w:r w:rsidRPr="0077036C">
        <w:rPr>
          <w:rFonts w:ascii="Times New Roman" w:eastAsia="Calibri" w:hAnsi="Times New Roman" w:cs="Times New Roman"/>
          <w:sz w:val="24"/>
          <w:szCs w:val="24"/>
        </w:rPr>
        <w:t xml:space="preserve">культуры – </w:t>
      </w:r>
      <w:r w:rsidRPr="00A8189A">
        <w:rPr>
          <w:rFonts w:ascii="Times New Roman" w:eastAsia="Calibri" w:hAnsi="Times New Roman" w:cs="Times New Roman"/>
          <w:sz w:val="24"/>
          <w:szCs w:val="24"/>
        </w:rPr>
        <w:t>37562,16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7036C">
        <w:rPr>
          <w:rFonts w:ascii="Times New Roman" w:eastAsia="Calibri" w:hAnsi="Times New Roman" w:cs="Times New Roman"/>
          <w:sz w:val="24"/>
          <w:szCs w:val="24"/>
        </w:rPr>
        <w:t>рублей.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55D2F" w:rsidRPr="00BF37B7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Реализацию муниципальной программы «Развитие культуры в Миасском городском округе» планируется </w:t>
      </w:r>
      <w:r w:rsidRPr="00201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01B69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01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годах в рамках</w:t>
      </w:r>
      <w:r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следующих подпрограмм:</w:t>
      </w:r>
    </w:p>
    <w:p w:rsidR="00855D2F" w:rsidRPr="0077393B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739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«Развитие художественного образования» </w:t>
      </w:r>
    </w:p>
    <w:p w:rsidR="00855D2F" w:rsidRDefault="00855D2F" w:rsidP="00855D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104045,4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на предоставление субсидий  детским школам искусств (МБУ ДО «ДШИ № 1», МБУ ДО «ДШИ №2», МБУ ДО «ДШИ № 3», МБУ ДО «ДШИ № 4») для финансового обе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печения выполнения муниципального задания с ростом расходов по данному направлению в сравнении с первоначальным бюджетом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14908,2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proofErr w:type="gramEnd"/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16,7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%. Увеличение связано с изменением индикатива по средней заработной плате педаг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гических 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введением 4 дополнительных ставок педагогов детских школ иску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ств, дополнительными расходами по новой сети (текущее содержание зданий по ул. 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надского, 1а, ул. Ленина,3)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Потребителями услуг 4 детских школ искусств является насел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Миасского городского округа в возрасте от 3 до 18 лет. Плановый среднегодовой ко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тингент обучающихся в ДШИ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– </w:t>
      </w:r>
      <w:r w:rsidRPr="000311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2300 человек. Расходы на содержание одного ребенка за счет средств бюджета Округа предусмотрены в среднем в сумме 45,2 тыс. рублей.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5D2F" w:rsidRPr="00DD19DE" w:rsidRDefault="00855D2F" w:rsidP="00855D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01B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предоставление субсидий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100145,4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ежегодно.</w:t>
      </w:r>
    </w:p>
    <w:p w:rsidR="00855D2F" w:rsidRPr="00DD19DE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D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«Сохранение и развитие культурно-досуговой сферы» </w:t>
      </w:r>
    </w:p>
    <w:p w:rsidR="00855D2F" w:rsidRPr="00DD19DE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Из них: на обеспечение функционирования казенных учреждений  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3726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рублей, на предоставление субсидий для финансового обеспечения выполнения муниц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пального</w:t>
      </w:r>
      <w:r w:rsidRPr="00A60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бюджетными учреждениями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50198</w:t>
      </w:r>
      <w:r w:rsidRPr="00A6096D">
        <w:rPr>
          <w:rFonts w:ascii="Times New Roman" w:eastAsia="Times New Roman" w:hAnsi="Times New Roman" w:cs="Times New Roman"/>
          <w:sz w:val="24"/>
          <w:szCs w:val="24"/>
          <w:lang w:eastAsia="ru-RU"/>
        </w:rPr>
        <w:t>,1 тыс. рублей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на 10815,5 тыс. рублей, или   на 17,1 % к первоначальному  бюджету 2021 года связано с ув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личением индикатива по средней заработной плате работников учреждений культуры, п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вышением </w:t>
      </w:r>
      <w:r w:rsidRPr="003169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заработной платы с 1 октября 2021 года на 5,2% по Постановлению Админ</w:t>
      </w:r>
      <w:r w:rsidRPr="003169F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169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страции Миасского городского округа от 05.10.2021 года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4856, а 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3169F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увеличением количества сотрудников учреждений.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855D2F" w:rsidRPr="00732D0B" w:rsidRDefault="00855D2F" w:rsidP="00855D2F">
      <w:pPr>
        <w:spacing w:after="0" w:line="240" w:lineRule="auto"/>
        <w:ind w:left="-66" w:right="-11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2023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70600</w:t>
      </w:r>
      <w:r w:rsidRPr="00E00B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00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69600</w:t>
      </w:r>
      <w:r w:rsidRPr="00E00B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00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0B7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рублей.</w:t>
      </w:r>
    </w:p>
    <w:p w:rsidR="00855D2F" w:rsidRPr="00A92AF8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реализации подпрограммы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сохранить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Домов культуры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количестве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учреждений с ежегодным  проведением  не </w:t>
      </w:r>
      <w:r w:rsidRPr="002E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менее </w:t>
      </w:r>
      <w:r w:rsidRPr="00A92AF8">
        <w:rPr>
          <w:rFonts w:ascii="Times New Roman" w:eastAsia="Times New Roman" w:hAnsi="Times New Roman" w:cs="Times New Roman"/>
          <w:sz w:val="24"/>
          <w:szCs w:val="24"/>
          <w:lang w:eastAsia="ru-RU"/>
        </w:rPr>
        <w:t>2500 культурно-массовых мероприятий всех форм проведения, в том числе дистанционных, и количества участников клубных формирований  не менее 3200 человек.</w:t>
      </w:r>
    </w:p>
    <w:p w:rsidR="00855D2F" w:rsidRPr="00BF37B7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AF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Исполнителями подпрограммы являются: 5 городских Домов культуры</w:t>
      </w:r>
      <w:r w:rsidRPr="00773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(МКУ «Г</w:t>
      </w:r>
      <w:r w:rsidRPr="007739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7393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родской дом культуры», ЦД «Строитель», МКУ «Дом народного творчества», ДК «Дин</w:t>
      </w:r>
      <w:r w:rsidRPr="0077393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739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мо», ДК «Бригантина») и  6 сельских учреждений.</w:t>
      </w:r>
    </w:p>
    <w:p w:rsidR="00855D2F" w:rsidRPr="00F802A5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802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«Организация библиотечного обслуживания населения» </w:t>
      </w:r>
    </w:p>
    <w:p w:rsidR="00855D2F" w:rsidRPr="00DD19DE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80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4059</w:t>
      </w:r>
      <w:r w:rsidRPr="00F802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80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на обеспечение функционирования казенного учреждения </w:t>
      </w:r>
      <w:r w:rsidRPr="009F2A29">
        <w:rPr>
          <w:rFonts w:ascii="Times New Roman" w:eastAsia="Times New Roman" w:hAnsi="Times New Roman" w:cs="Times New Roman"/>
          <w:sz w:val="24"/>
          <w:szCs w:val="24"/>
          <w:lang w:eastAsia="ru-RU"/>
        </w:rPr>
        <w:t>МКУ «Централизованная библиотечная система» с филиалами в количестве 24 единиц (с увеличением к первон</w:t>
      </w:r>
      <w:r w:rsidRPr="009F2A2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F2A2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чальному бюджету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2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921</w:t>
      </w:r>
      <w:r w:rsidRPr="009F2A2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2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F2A2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F2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по отношению к первоначальному бюджету 2021 года связано, в том числе с повышением з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работной платы с 1 октября 2021 года на 5,2%  (Постановление</w:t>
      </w:r>
      <w:r w:rsidRPr="005D4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Миасского городского округа от 05.10.2021 года  № 4856).</w:t>
      </w:r>
      <w:r w:rsidRPr="009F2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 реализации подпрограммы в 2021 году планируется количество пользователей муниципальных библиотек, в том числе удаленных, </w:t>
      </w:r>
      <w:r w:rsidRPr="00C0195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56 тысяч</w:t>
      </w:r>
      <w:r w:rsidRPr="0086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226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2021 года)</w:t>
      </w:r>
      <w:r w:rsidRPr="00226E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D2F" w:rsidRPr="00DD19DE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2023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54722,1</w:t>
      </w:r>
      <w:r w:rsidRPr="00E00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54222</w:t>
      </w:r>
      <w:r w:rsidRPr="00E00B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00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0B7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рублей.</w:t>
      </w:r>
    </w:p>
    <w:p w:rsidR="00855D2F" w:rsidRPr="00374E36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74E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«Организация деятельности городского краеведческого музея» </w:t>
      </w:r>
    </w:p>
    <w:p w:rsidR="00855D2F" w:rsidRPr="00DD19DE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11429,7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на предоставление субсидий на финансовое обеспечение выполнения муниципал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задания МБУ «Городской краеведческий музей» (с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величением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первоначальному бюджету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D44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441C3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44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1359,2</w:t>
      </w:r>
      <w:r w:rsidRPr="00D44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рублей).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величе</w:t>
      </w:r>
      <w:r w:rsidRPr="00D441C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расходов связано с изменением индикатива по средней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заработной плате работников учреждений культуры. Количество потребителей музейной услуги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планируется </w:t>
      </w:r>
      <w:r w:rsidRPr="00A92AF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25 000 чел</w:t>
      </w:r>
      <w:r w:rsidRPr="00A92AF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92AF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век.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5D2F" w:rsidRPr="00BF37B7" w:rsidRDefault="00855D2F" w:rsidP="00855D2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2023–202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запланированы расходы в сумме по 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429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еж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годно.</w:t>
      </w:r>
    </w:p>
    <w:p w:rsidR="00855D2F" w:rsidRPr="00732D0B" w:rsidRDefault="00855D2F" w:rsidP="00855D2F">
      <w:pPr>
        <w:spacing w:after="0" w:line="240" w:lineRule="auto"/>
        <w:ind w:left="-66" w:right="-113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32D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«Культура. Искусство. Творчество» </w:t>
      </w:r>
    </w:p>
    <w:p w:rsidR="00855D2F" w:rsidRPr="00732D0B" w:rsidRDefault="00855D2F" w:rsidP="00855D2F">
      <w:pPr>
        <w:spacing w:after="0" w:line="240" w:lineRule="auto"/>
        <w:ind w:left="-66" w:right="-11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подпрограммы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5157,2</w:t>
      </w:r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</w:t>
      </w:r>
      <w:r w:rsidRPr="00D66162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D6616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6616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66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направления расходов: проведение в 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2022 году праздничных мероприятий, посвященных празднованию Дня Победы –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посвященных Дню города – 500,0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Дню </w:t>
      </w:r>
      <w:proofErr w:type="spellStart"/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Машгородка</w:t>
      </w:r>
      <w:proofErr w:type="spellEnd"/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заработная плата артистам колле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тивов (оркестры) - 600,0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прочие программные мероприятия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2557,2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(«Масленица», «Сабантуй», «День защиты детей»,</w:t>
      </w:r>
      <w:r w:rsidRPr="00434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«Троица»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«День знаний», «</w:t>
      </w:r>
      <w:proofErr w:type="spellStart"/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Миасские</w:t>
      </w:r>
      <w:proofErr w:type="spellEnd"/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звездочки»,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Ёлка Главы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другие).</w:t>
      </w:r>
      <w:proofErr w:type="gramEnd"/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 расходов связано с передачей мероприятий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A3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проводимых подведомственными учреждениями УСЗН Администрации МГО.</w:t>
      </w:r>
    </w:p>
    <w:p w:rsidR="00855D2F" w:rsidRPr="00732D0B" w:rsidRDefault="00855D2F" w:rsidP="00855D2F">
      <w:pPr>
        <w:spacing w:after="0" w:line="240" w:lineRule="auto"/>
        <w:ind w:left="-66" w:right="-11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2023–202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запланированы расходы в сумме </w:t>
      </w:r>
      <w:r w:rsidRPr="00724E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500,0 тыс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4E3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ежегодно.</w:t>
      </w:r>
    </w:p>
    <w:p w:rsidR="00855D2F" w:rsidRPr="00251E48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51E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«Укрепление материально-технической базы учреждений культуры»  </w:t>
      </w:r>
    </w:p>
    <w:p w:rsidR="00855D2F" w:rsidRPr="00024648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3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подпрограммы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запланированы расходы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11000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в том числе за счет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бюджета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4298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 тыс. рублей, средств </w:t>
      </w:r>
      <w:r w:rsidRPr="0002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субсидий из областного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246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702</w:t>
      </w:r>
      <w:r w:rsidRPr="00024648">
        <w:rPr>
          <w:rFonts w:ascii="Times New Roman" w:eastAsia="Times New Roman" w:hAnsi="Times New Roman" w:cs="Times New Roman"/>
          <w:sz w:val="24"/>
          <w:szCs w:val="24"/>
          <w:lang w:eastAsia="ru-RU"/>
        </w:rPr>
        <w:t>,7 тыс. рублей (уменьшение в 2 раза к пе</w:t>
      </w:r>
      <w:r w:rsidRPr="0002464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2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воначальному бюджету на 2021 </w:t>
      </w:r>
      <w:r w:rsidRPr="00430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за счет </w:t>
      </w:r>
      <w:r w:rsidRPr="00724E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в 2021 году разовых расходов на приобретение рояля, музыкальных инструментов, оборудования</w:t>
      </w:r>
      <w:proofErr w:type="gramEnd"/>
      <w:r w:rsidRPr="00FF7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установку теплосчетч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</w:t>
      </w:r>
      <w:r w:rsidRPr="00024648">
        <w:rPr>
          <w:rFonts w:ascii="Times New Roman" w:eastAsia="Times New Roman" w:hAnsi="Times New Roman" w:cs="Times New Roman"/>
          <w:sz w:val="24"/>
          <w:szCs w:val="24"/>
          <w:lang w:eastAsia="ru-RU"/>
        </w:rPr>
        <w:t>), из них:</w:t>
      </w:r>
    </w:p>
    <w:p w:rsidR="00855D2F" w:rsidRPr="00DD19DE" w:rsidRDefault="00855D2F" w:rsidP="00855D2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466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разработку проектно-сметной документации на капитальный ремонт здания в сельском клубе с. Новоандреевка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Pr="00466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66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466CF5">
        <w:rPr>
          <w:rFonts w:ascii="Times New Roman" w:eastAsia="Arial" w:hAnsi="Times New Roman" w:cs="Times New Roman"/>
          <w:sz w:val="24"/>
          <w:szCs w:val="24"/>
        </w:rPr>
        <w:t>обеспечение разв</w:t>
      </w:r>
      <w:r w:rsidRPr="00466CF5">
        <w:rPr>
          <w:rFonts w:ascii="Times New Roman" w:eastAsia="Arial" w:hAnsi="Times New Roman" w:cs="Times New Roman"/>
          <w:sz w:val="24"/>
          <w:szCs w:val="24"/>
        </w:rPr>
        <w:t>и</w:t>
      </w:r>
      <w:r w:rsidRPr="00466CF5">
        <w:rPr>
          <w:rFonts w:ascii="Times New Roman" w:eastAsia="Arial" w:hAnsi="Times New Roman" w:cs="Times New Roman"/>
          <w:sz w:val="24"/>
          <w:szCs w:val="24"/>
        </w:rPr>
        <w:t xml:space="preserve">тия и укрепления материально-технической базы домов культуры в населенных пунктах с числом жителей до 50 тысяч человек </w:t>
      </w:r>
      <w:r w:rsidRPr="00466CF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(приобретение звукового и светового оборудования, одежда сцены, шторы и пр. в филиал МКУ «Городской дом культуры филиал сельского д</w:t>
      </w:r>
      <w:r w:rsidRPr="00466CF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66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 культуры </w:t>
      </w:r>
      <w:proofErr w:type="gramStart"/>
      <w:r w:rsidRPr="00466CF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66CF5">
        <w:rPr>
          <w:rFonts w:ascii="Times New Roman" w:eastAsia="Times New Roman" w:hAnsi="Times New Roman" w:cs="Times New Roman"/>
          <w:sz w:val="24"/>
          <w:szCs w:val="24"/>
          <w:lang w:eastAsia="ru-RU"/>
        </w:rPr>
        <w:t>. Смородинка) – 3733,7 тыс. рублей</w:t>
      </w:r>
      <w:r w:rsidRPr="00A54D78">
        <w:rPr>
          <w:rFonts w:ascii="Times New Roman" w:eastAsia="Times New Roman" w:hAnsi="Times New Roman" w:cs="Times New Roman"/>
          <w:sz w:val="24"/>
          <w:szCs w:val="24"/>
          <w:lang w:eastAsia="ru-RU"/>
        </w:rPr>
        <w:t>,  на проведение ремонтных работ, прот</w:t>
      </w:r>
      <w:r w:rsidRPr="00A54D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4D7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вопожарных, антитеррористических  мероприятий учреждений культуры – 3519,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54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</w:t>
      </w:r>
      <w:r w:rsidRPr="00A54D7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54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466C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книжных фондов – 1247,2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D2F" w:rsidRDefault="00855D2F" w:rsidP="00855D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2023 год предусмотрены расходы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22235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числе: за счет средств бюджета Округа</w:t>
      </w:r>
      <w:r w:rsidRPr="00C02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DD19D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64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>64</w:t>
      </w:r>
      <w:r w:rsidRPr="00DD19DE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>7</w:t>
      </w:r>
      <w:r w:rsidRPr="00DD19D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тыс.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DD19DE">
        <w:rPr>
          <w:rFonts w:ascii="Times New Roman" w:eastAsia="Arial" w:hAnsi="Times New Roman" w:cs="Times New Roman"/>
          <w:color w:val="000000"/>
          <w:sz w:val="24"/>
          <w:szCs w:val="24"/>
        </w:rPr>
        <w:t>рублей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2C4D">
        <w:rPr>
          <w:rFonts w:ascii="Times New Roman" w:eastAsia="Arial" w:hAnsi="Times New Roman" w:cs="Times New Roman"/>
          <w:sz w:val="24"/>
          <w:szCs w:val="24"/>
        </w:rPr>
        <w:t xml:space="preserve"> средств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субсидий</w:t>
      </w:r>
      <w:r w:rsidRPr="004E2C4D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из </w:t>
      </w:r>
      <w:r w:rsidRPr="004E2C4D">
        <w:rPr>
          <w:rFonts w:ascii="Times New Roman" w:eastAsia="Arial" w:hAnsi="Times New Roman" w:cs="Times New Roman"/>
          <w:sz w:val="24"/>
          <w:szCs w:val="24"/>
        </w:rPr>
        <w:t xml:space="preserve">областного бюджета </w:t>
      </w:r>
      <w:r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DD19D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>21909,5</w:t>
      </w:r>
      <w:r w:rsidRPr="00DD19D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тыс.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DD19DE">
        <w:rPr>
          <w:rFonts w:ascii="Times New Roman" w:eastAsia="Arial" w:hAnsi="Times New Roman" w:cs="Times New Roman"/>
          <w:color w:val="000000"/>
          <w:sz w:val="24"/>
          <w:szCs w:val="24"/>
        </w:rPr>
        <w:t>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</w:t>
      </w:r>
      <w:r w:rsidRPr="00C02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проведение капитального ремонта фасада здания МКУ "ГДК" п. Ленинск</w:t>
      </w:r>
      <w:r w:rsidRPr="00C02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4915,1 тыс. рублей;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проведение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ремонтных работ, 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тивопожарны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и энергосберегающих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учреждений дополнительного образов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– 4000,0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рублей;</w:t>
      </w:r>
      <w:r w:rsidRPr="00ED7476">
        <w:t xml:space="preserve"> </w:t>
      </w:r>
      <w:r w:rsidRPr="00F64E69">
        <w:rPr>
          <w:rFonts w:ascii="Times New Roman" w:hAnsi="Times New Roman" w:cs="Times New Roman"/>
          <w:sz w:val="24"/>
          <w:szCs w:val="24"/>
        </w:rPr>
        <w:t>на</w:t>
      </w:r>
      <w:r>
        <w:t xml:space="preserve"> 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кни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жных фондов – 898,9 тыс. рублей; на 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оборудованием</w:t>
      </w:r>
      <w:r w:rsidRPr="00C02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 музыкальных, художественных, хореографических школ, и школ искусств – 12421,5 тыс. рублей.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855D2F" w:rsidRPr="00435659" w:rsidRDefault="00855D2F" w:rsidP="00855D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запланированы расходы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7755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числе: за счет средств бюджета Округа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>00,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 субсидий из областного бюджета 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7554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 на проведение капитального ремонта кровли здания СДК с.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воандреевка</w:t>
      </w:r>
      <w:r w:rsidRPr="00973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2B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2856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на проведение</w:t>
      </w:r>
      <w:r w:rsidRPr="00973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ремонтных работ, 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и энергосберегающих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D7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учреждений дополнительного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4000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4E2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E42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комплектование книжных фондов – 898,9тыс. рублей</w:t>
      </w:r>
      <w:r w:rsidRPr="00E42FF3">
        <w:rPr>
          <w:rFonts w:ascii="Times New Roman" w:eastAsia="Arial" w:hAnsi="Times New Roman" w:cs="Times New Roman"/>
          <w:sz w:val="24"/>
          <w:szCs w:val="24"/>
        </w:rPr>
        <w:t>.</w:t>
      </w:r>
      <w:r w:rsidRPr="0043565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855D2F" w:rsidRPr="009D26FE" w:rsidRDefault="00855D2F" w:rsidP="00855D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26F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«Организация и осуществление деятельности в области культуры» </w:t>
      </w:r>
    </w:p>
    <w:p w:rsidR="00855D2F" w:rsidRDefault="00855D2F" w:rsidP="00855D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6189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(с увеличением к первоначальному бюджету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3885,5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9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2%).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 расходов связан с </w:t>
      </w:r>
      <w:r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фонда оплаты труда </w:t>
      </w:r>
      <w:r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октября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9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A818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5,2% (по Постановлению Администрации Миасского городского округа от 05.10.2021 года  № 4856)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введением дополнительных единиц обслуживающего персонала </w:t>
      </w:r>
      <w:r w:rsidRPr="00C15F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передава</w:t>
      </w:r>
      <w:r w:rsidRPr="00C15F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15F6F">
        <w:rPr>
          <w:rFonts w:ascii="Times New Roman" w:eastAsia="Times New Roman" w:hAnsi="Times New Roman" w:cs="Times New Roman"/>
          <w:sz w:val="24"/>
          <w:szCs w:val="24"/>
          <w:lang w:eastAsia="ru-RU"/>
        </w:rPr>
        <w:t>мые с 2022 года помещения по ул. Ленина, 3 и ул. Вернадского, 1а в МКУ «Финансово-хозяйственный комплекс». Расходы предусмотрены на текущее содержание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отраслевого (функционального) органа Управление культуры Администрации Миасского городского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3639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и на обеспечение деятельности МКУ «Финансово-хозяйственный комплекс», выполняющего функции централизованной бухгалтерии и х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зяйственного обслуживания учреждений культуры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2549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рублей. </w:t>
      </w:r>
    </w:p>
    <w:p w:rsidR="00855D2F" w:rsidRPr="00DD19DE" w:rsidRDefault="00855D2F" w:rsidP="00855D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2023–202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предусмотрены расходы в сумме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47145,3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ежего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но.</w:t>
      </w:r>
    </w:p>
    <w:p w:rsidR="00855D2F" w:rsidRPr="00BF37B7" w:rsidRDefault="00855D2F" w:rsidP="00855D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фонд оплаты труда  отраслевого (функционального) органа в сумме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674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определен  исходя из лимита численности в количестве 6,5 единиц, из них м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ниципальные служащие – 1 единица.  Фонд оплаты труда муниципальным и немуниц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пальным служащим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 с увеличением с 1 октября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5,2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%  по Реш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ниям Собрания депутатов Миасского городского округа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855D2F" w:rsidRPr="00773813" w:rsidRDefault="00855D2F" w:rsidP="00855D2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МКУ </w:t>
      </w:r>
      <w:r w:rsidRPr="00A75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«Финансово-хозяйственный комплекс» Миасского городского округа фонд оплаты труда предусмотрен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42117,3</w:t>
      </w:r>
      <w:r w:rsidRPr="00A75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5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учетом повышения 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октября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5,2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 </w:t>
      </w:r>
      <w:r w:rsidRPr="00A818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Постановлению Администрации Миасского городского округа от 05.10.2021 года  № 4856</w:t>
      </w:r>
      <w:r w:rsidRPr="00C15F6F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Средства запланированы не в полном объеме.</w:t>
      </w:r>
    </w:p>
    <w:p w:rsidR="006A238A" w:rsidRPr="006A238A" w:rsidRDefault="006A238A" w:rsidP="00AC30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ED6000" w:rsidRPr="00DC37DB" w:rsidRDefault="00ED6000" w:rsidP="00ED6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«Градостроительство, архитектура и </w:t>
      </w:r>
      <w:r w:rsidR="006A6E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городская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еда Миасского городского округа»</w:t>
      </w:r>
    </w:p>
    <w:p w:rsidR="00ED6000" w:rsidRPr="00E6671F" w:rsidRDefault="00ED6000" w:rsidP="00AC4A2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6671F">
        <w:rPr>
          <w:rFonts w:ascii="Times New Roman" w:eastAsia="Calibri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ED6000" w:rsidRPr="00E6671F" w:rsidRDefault="00ED6000" w:rsidP="00AC4A2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E6671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архитектурно-художественного о</w:t>
      </w:r>
      <w:r w:rsidRPr="00E6671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6671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лика гостевого маршрута Миасского городского округа</w:t>
      </w:r>
    </w:p>
    <w:p w:rsidR="00ED6000" w:rsidRDefault="00ED6000" w:rsidP="00AC4A22">
      <w:pPr>
        <w:suppressAutoHyphens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3672B">
        <w:rPr>
          <w:rFonts w:ascii="Times New Roman" w:hAnsi="Times New Roman"/>
          <w:sz w:val="24"/>
          <w:szCs w:val="24"/>
        </w:rPr>
        <w:t xml:space="preserve">Муниципальная программа действует </w:t>
      </w:r>
      <w:r w:rsidRPr="009E5D7C">
        <w:rPr>
          <w:rFonts w:ascii="Times New Roman" w:hAnsi="Times New Roman"/>
          <w:sz w:val="24"/>
          <w:szCs w:val="24"/>
        </w:rPr>
        <w:t>с 2022 года. В программе запланированы расходы на 2022 год в сумме 500,0 тыс. рублей</w:t>
      </w:r>
      <w:r w:rsidRPr="0083672B">
        <w:rPr>
          <w:rFonts w:ascii="Times New Roman" w:hAnsi="Times New Roman"/>
          <w:sz w:val="24"/>
          <w:szCs w:val="24"/>
        </w:rPr>
        <w:t xml:space="preserve"> на разработку типовых проектов </w:t>
      </w:r>
      <w:r w:rsidRPr="0083672B">
        <w:rPr>
          <w:rFonts w:ascii="Times New Roman" w:hAnsi="Times New Roman"/>
          <w:sz w:val="24"/>
          <w:szCs w:val="24"/>
        </w:rPr>
        <w:lastRenderedPageBreak/>
        <w:t>остановочных комплексов, концепций благоустройства</w:t>
      </w:r>
      <w:r>
        <w:rPr>
          <w:rFonts w:ascii="Times New Roman" w:hAnsi="Times New Roman"/>
          <w:sz w:val="24"/>
          <w:szCs w:val="24"/>
        </w:rPr>
        <w:t xml:space="preserve"> общественных территорий</w:t>
      </w:r>
      <w:r w:rsidRPr="00E6671F">
        <w:rPr>
          <w:rFonts w:ascii="Times New Roman" w:hAnsi="Times New Roman"/>
          <w:sz w:val="24"/>
          <w:szCs w:val="24"/>
        </w:rPr>
        <w:t>, многоквартирной застройки и ИЖС</w:t>
      </w:r>
      <w:r>
        <w:rPr>
          <w:rFonts w:ascii="Times New Roman" w:hAnsi="Times New Roman"/>
          <w:sz w:val="24"/>
          <w:szCs w:val="24"/>
        </w:rPr>
        <w:t xml:space="preserve"> и т.п. </w:t>
      </w:r>
    </w:p>
    <w:p w:rsidR="00ED6000" w:rsidRDefault="00ED6000" w:rsidP="00AC4A22">
      <w:pPr>
        <w:suppressAutoHyphens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A0A21">
        <w:rPr>
          <w:rFonts w:ascii="Times New Roman" w:hAnsi="Times New Roman"/>
          <w:sz w:val="24"/>
          <w:szCs w:val="24"/>
        </w:rPr>
        <w:t xml:space="preserve">На 2023,2024 года расходы </w:t>
      </w:r>
      <w:r>
        <w:rPr>
          <w:rFonts w:ascii="Times New Roman" w:hAnsi="Times New Roman"/>
          <w:sz w:val="24"/>
          <w:szCs w:val="24"/>
        </w:rPr>
        <w:t>предусмотрены в сумме</w:t>
      </w:r>
      <w:r w:rsidRPr="005A0A21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300</w:t>
      </w:r>
      <w:r w:rsidRPr="005A0A21">
        <w:rPr>
          <w:rFonts w:ascii="Times New Roman" w:hAnsi="Times New Roman"/>
          <w:sz w:val="24"/>
          <w:szCs w:val="24"/>
        </w:rPr>
        <w:t xml:space="preserve"> тыс. рублей ежегодно.</w:t>
      </w:r>
    </w:p>
    <w:p w:rsidR="00AC4A22" w:rsidRDefault="00AC4A22" w:rsidP="00AC4A22">
      <w:pPr>
        <w:suppressAutoHyphens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83963" w:rsidRPr="00B54317" w:rsidRDefault="00683963" w:rsidP="006839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>Муниципальная программа  «Зеленый город»</w:t>
      </w:r>
    </w:p>
    <w:p w:rsidR="00683963" w:rsidRPr="00B54317" w:rsidRDefault="00683963" w:rsidP="0068396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683963" w:rsidRPr="00B54317" w:rsidRDefault="00683963" w:rsidP="00AC4A22">
      <w:pPr>
        <w:tabs>
          <w:tab w:val="num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Цель программы: сохранение и оздоровление среды, окружающей человека в Миа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ском городском округе, обеспечение комфортного проживания жителей.</w:t>
      </w:r>
    </w:p>
    <w:p w:rsidR="00683963" w:rsidRPr="00B54317" w:rsidRDefault="00683963" w:rsidP="00AC4A2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683963" w:rsidRPr="00B54317" w:rsidRDefault="00683963" w:rsidP="00AC4A22">
      <w:pPr>
        <w:tabs>
          <w:tab w:val="left" w:pos="231"/>
          <w:tab w:val="left" w:pos="37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предупреждение аварийных ситуаций, связанных с падением сухих и ослабленных дерев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ев или отдельных крупных веток; </w:t>
      </w:r>
    </w:p>
    <w:p w:rsidR="00683963" w:rsidRPr="00B54317" w:rsidRDefault="00683963" w:rsidP="00AC4A22">
      <w:pPr>
        <w:tabs>
          <w:tab w:val="left" w:pos="231"/>
          <w:tab w:val="left" w:pos="37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поддержание надлежащего состояния кустарников на территории Округа;</w:t>
      </w:r>
    </w:p>
    <w:p w:rsidR="00683963" w:rsidRPr="00B54317" w:rsidRDefault="00683963" w:rsidP="00AC4A22">
      <w:pPr>
        <w:tabs>
          <w:tab w:val="left" w:pos="231"/>
          <w:tab w:val="left" w:pos="37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содержание газонов в надлежащем состоянии;</w:t>
      </w:r>
    </w:p>
    <w:p w:rsidR="00683963" w:rsidRPr="00B54317" w:rsidRDefault="00683963" w:rsidP="00AC4A22">
      <w:pPr>
        <w:tabs>
          <w:tab w:val="left" w:pos="231"/>
          <w:tab w:val="left" w:pos="37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поддержание декоративно-эстетических свойств объектов озеленения;</w:t>
      </w:r>
    </w:p>
    <w:p w:rsidR="00683963" w:rsidRPr="00B54317" w:rsidRDefault="00683963" w:rsidP="00AC4A22">
      <w:pPr>
        <w:spacing w:after="0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увеличение количества деревьев и кустарников, растущих на территории Округа.</w:t>
      </w:r>
    </w:p>
    <w:p w:rsidR="00683963" w:rsidRPr="00B54317" w:rsidRDefault="00683963" w:rsidP="00683963">
      <w:pPr>
        <w:tabs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Планируется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достижение следующих показателей: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tbl>
      <w:tblPr>
        <w:tblW w:w="9635" w:type="dxa"/>
        <w:tblInd w:w="93" w:type="dxa"/>
        <w:tblLook w:val="04A0" w:firstRow="1" w:lastRow="0" w:firstColumn="1" w:lastColumn="0" w:noHBand="0" w:noVBand="1"/>
      </w:tblPr>
      <w:tblGrid>
        <w:gridCol w:w="4659"/>
        <w:gridCol w:w="1764"/>
        <w:gridCol w:w="1790"/>
        <w:gridCol w:w="1422"/>
      </w:tblGrid>
      <w:tr w:rsidR="00683963" w:rsidRPr="00B54317" w:rsidTr="001D13E2">
        <w:trPr>
          <w:trHeight w:val="645"/>
        </w:trPr>
        <w:tc>
          <w:tcPr>
            <w:tcW w:w="4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</w:tr>
      <w:tr w:rsidR="00683963" w:rsidRPr="00B54317" w:rsidTr="001D13E2">
        <w:trPr>
          <w:trHeight w:val="645"/>
        </w:trPr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деревьев под снос  </w:t>
            </w:r>
          </w:p>
        </w:tc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ind w:right="-15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ind w:right="-15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ind w:right="-15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83963" w:rsidRPr="00B54317" w:rsidTr="001D13E2">
        <w:trPr>
          <w:trHeight w:val="824"/>
        </w:trPr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Выкашивание газонов в рамках муниц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пального задания </w:t>
            </w:r>
          </w:p>
        </w:tc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033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тыс.кв</w:t>
            </w:r>
            <w:proofErr w:type="gram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1165,4</w:t>
            </w:r>
          </w:p>
        </w:tc>
      </w:tr>
      <w:tr w:rsidR="00683963" w:rsidRPr="00B54317" w:rsidTr="001D13E2">
        <w:trPr>
          <w:trHeight w:val="824"/>
        </w:trPr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Посадка цветочной рассады, уход за цве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никами в рамках муниципального задания </w:t>
            </w:r>
          </w:p>
        </w:tc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033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892,2</w:t>
            </w:r>
          </w:p>
        </w:tc>
      </w:tr>
      <w:tr w:rsidR="00683963" w:rsidRPr="00B54317" w:rsidTr="001D13E2">
        <w:trPr>
          <w:trHeight w:val="824"/>
        </w:trPr>
        <w:tc>
          <w:tcPr>
            <w:tcW w:w="4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Стрижка кустарников  в рамках муниц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пального задания </w:t>
            </w:r>
          </w:p>
        </w:tc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033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033E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ог</w:t>
            </w:r>
            <w:proofErr w:type="spell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033E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63885,0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63885,0</w:t>
            </w:r>
          </w:p>
        </w:tc>
      </w:tr>
      <w:tr w:rsidR="00683963" w:rsidRPr="00B54317" w:rsidTr="001D13E2">
        <w:trPr>
          <w:trHeight w:val="824"/>
        </w:trPr>
        <w:tc>
          <w:tcPr>
            <w:tcW w:w="4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Санитарная и омолаживающая обрезка д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ревьев в рамках муниципального задания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5150</w:t>
            </w:r>
          </w:p>
        </w:tc>
      </w:tr>
      <w:tr w:rsidR="00683963" w:rsidRPr="00B54317" w:rsidTr="001D13E2">
        <w:trPr>
          <w:trHeight w:val="824"/>
        </w:trPr>
        <w:tc>
          <w:tcPr>
            <w:tcW w:w="4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Посадка деревьев/кустарников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169/4623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83963" w:rsidRPr="00B54317" w:rsidTr="001D13E2">
        <w:trPr>
          <w:trHeight w:val="824"/>
        </w:trPr>
        <w:tc>
          <w:tcPr>
            <w:tcW w:w="4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Посадка деревьев/кустарников в рамках исполнения муниципального задания для МБУ «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Центр коммунального обслужив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а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ния и благоустройства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объемы и количество уточняются</w:t>
            </w:r>
          </w:p>
        </w:tc>
      </w:tr>
    </w:tbl>
    <w:p w:rsidR="00683963" w:rsidRPr="00B54317" w:rsidRDefault="0059532E" w:rsidP="0068396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Объем расходов</w:t>
      </w:r>
      <w:r w:rsidR="006A6EDB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предусмотренный в проекте бюджета Округа</w:t>
      </w:r>
      <w:r w:rsidR="006A6ED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сравнении с 2021 годом представлен в приведенной ниже таблице</w:t>
      </w:r>
      <w:r w:rsidR="00683963" w:rsidRPr="00B5431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683963" w:rsidRPr="00B54317" w:rsidRDefault="00683963" w:rsidP="00683963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/>
          <w:kern w:val="1"/>
          <w:sz w:val="24"/>
          <w:szCs w:val="24"/>
          <w:lang w:eastAsia="ar-SA"/>
        </w:rPr>
      </w:pPr>
      <w:r w:rsidRPr="00B54317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тыс. рублей</w:t>
      </w:r>
    </w:p>
    <w:tbl>
      <w:tblPr>
        <w:tblW w:w="95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1560"/>
        <w:gridCol w:w="1276"/>
        <w:gridCol w:w="1417"/>
        <w:gridCol w:w="1317"/>
      </w:tblGrid>
      <w:tr w:rsidR="00683963" w:rsidRPr="00B54317" w:rsidTr="001D13E2">
        <w:trPr>
          <w:trHeight w:val="645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чально утвержде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ный бюджет на 2021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683963" w:rsidRPr="00B54317" w:rsidTr="001D13E2">
        <w:trPr>
          <w:trHeight w:val="645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Уход за деревьями (снос и обрезка деревьев) 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683963" w:rsidRPr="00B54317" w:rsidTr="001D13E2">
        <w:trPr>
          <w:trHeight w:val="33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Посадка деревьев и кустарников  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683963" w:rsidRPr="00B54317" w:rsidTr="001D13E2">
        <w:trPr>
          <w:trHeight w:val="33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Посадка деревьев и кустарников в рамках исполнения муниципального задания для МБУ «Центр комм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у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нального обслуживания и благ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о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устройства»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1300,0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1300,0</w:t>
            </w:r>
          </w:p>
        </w:tc>
      </w:tr>
      <w:tr w:rsidR="00683963" w:rsidRPr="00B54317" w:rsidTr="001D13E2">
        <w:trPr>
          <w:trHeight w:val="33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Уход за газонами, стрижка куста</w:t>
            </w: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ников, посадка цветочной рассады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рамках исполнения муниципального задания для МБУ «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Центр комм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у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нального обслуживания и благ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о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устройства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4318,7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7085,5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7085,5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7085,5</w:t>
            </w:r>
          </w:p>
        </w:tc>
      </w:tr>
      <w:tr w:rsidR="00683963" w:rsidRPr="00B54317" w:rsidTr="001D13E2">
        <w:trPr>
          <w:trHeight w:val="33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8518,7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8385,5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8385,5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8385,5</w:t>
            </w:r>
          </w:p>
        </w:tc>
      </w:tr>
    </w:tbl>
    <w:p w:rsidR="00683963" w:rsidRPr="00B54317" w:rsidRDefault="00683963" w:rsidP="0068396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3963" w:rsidRPr="00B54317" w:rsidRDefault="00683963" w:rsidP="00386944">
      <w:pPr>
        <w:spacing w:after="12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  <w:r w:rsidRPr="00B54317">
        <w:rPr>
          <w:rFonts w:ascii="Times New Roman" w:hAnsi="Times New Roman"/>
          <w:b/>
          <w:bCs/>
          <w:sz w:val="24"/>
          <w:szCs w:val="24"/>
        </w:rPr>
        <w:t>«Чистый город»</w:t>
      </w:r>
    </w:p>
    <w:p w:rsidR="00683963" w:rsidRPr="00B54317" w:rsidRDefault="00683963" w:rsidP="00386944">
      <w:pPr>
        <w:tabs>
          <w:tab w:val="num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683963" w:rsidRPr="00B54317" w:rsidRDefault="00683963" w:rsidP="00386944">
      <w:pPr>
        <w:tabs>
          <w:tab w:val="num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программы: </w:t>
      </w:r>
      <w:r w:rsidRPr="00B54317">
        <w:rPr>
          <w:rFonts w:ascii="Times New Roman" w:hAnsi="Times New Roman"/>
          <w:sz w:val="24"/>
          <w:szCs w:val="24"/>
          <w:lang w:eastAsia="ru-RU"/>
        </w:rPr>
        <w:t xml:space="preserve"> обеспечение выполнения комплекса мероприятий по содержанию территорий Миасского городского округа, направленных на сохранение и оздоровление среды, окружающей человека в Миасском городском округе, обеспечение комфортного проживания жителей.</w:t>
      </w:r>
    </w:p>
    <w:p w:rsidR="00683963" w:rsidRPr="00B54317" w:rsidRDefault="00683963" w:rsidP="0038694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683963" w:rsidRPr="00B54317" w:rsidRDefault="00683963" w:rsidP="00386944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 организация проведения санитарной очистки территорий Миасского городского округа (ликвидация несанкционированных свалок, обеспечение чистоты во время проведения г</w:t>
      </w:r>
      <w:r w:rsidRPr="00B54317">
        <w:rPr>
          <w:rFonts w:ascii="Times New Roman" w:hAnsi="Times New Roman"/>
          <w:sz w:val="24"/>
          <w:szCs w:val="24"/>
          <w:lang w:eastAsia="ru-RU"/>
        </w:rPr>
        <w:t>о</w:t>
      </w:r>
      <w:r w:rsidRPr="00B54317">
        <w:rPr>
          <w:rFonts w:ascii="Times New Roman" w:hAnsi="Times New Roman"/>
          <w:sz w:val="24"/>
          <w:szCs w:val="24"/>
          <w:lang w:eastAsia="ru-RU"/>
        </w:rPr>
        <w:t>родских общественных мероприятий и праздников);</w:t>
      </w:r>
    </w:p>
    <w:p w:rsidR="00683963" w:rsidRPr="00B54317" w:rsidRDefault="00683963" w:rsidP="00386944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 организация проведения санитарной очистки территорий Миасского городского округа (вывоз остатков зелёного хозяйства (в том числе после субботников);</w:t>
      </w:r>
    </w:p>
    <w:p w:rsidR="00683963" w:rsidRPr="00B54317" w:rsidRDefault="00683963" w:rsidP="00386944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санитарное содержание общегородских территорий (за исключением придомовых терр</w:t>
      </w:r>
      <w:r w:rsidRPr="00B54317">
        <w:rPr>
          <w:rFonts w:ascii="Times New Roman" w:hAnsi="Times New Roman"/>
          <w:sz w:val="24"/>
          <w:szCs w:val="24"/>
          <w:lang w:eastAsia="ru-RU"/>
        </w:rPr>
        <w:t>и</w:t>
      </w:r>
      <w:r w:rsidRPr="00B54317">
        <w:rPr>
          <w:rFonts w:ascii="Times New Roman" w:hAnsi="Times New Roman"/>
          <w:sz w:val="24"/>
          <w:szCs w:val="24"/>
          <w:lang w:eastAsia="ru-RU"/>
        </w:rPr>
        <w:t>торий);</w:t>
      </w:r>
    </w:p>
    <w:p w:rsidR="00683963" w:rsidRPr="00B54317" w:rsidRDefault="00683963" w:rsidP="00386944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 устройство, ремонт и восстановление контейнерных площадок на территориях Миасского городского округа;</w:t>
      </w:r>
    </w:p>
    <w:p w:rsidR="00683963" w:rsidRPr="00B54317" w:rsidRDefault="00683963" w:rsidP="00386944">
      <w:pPr>
        <w:tabs>
          <w:tab w:val="left" w:pos="231"/>
          <w:tab w:val="left" w:pos="3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hAnsi="Times New Roman"/>
          <w:sz w:val="24"/>
          <w:szCs w:val="24"/>
          <w:lang w:eastAsia="ru-RU"/>
        </w:rPr>
        <w:t>- санитарное содержание контейнерных площадок в частном секторе Миасского городского округа.</w:t>
      </w:r>
    </w:p>
    <w:p w:rsidR="00683963" w:rsidRPr="00B54317" w:rsidRDefault="00683963" w:rsidP="00683963">
      <w:pPr>
        <w:tabs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Запланировано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достижение следующих показателей: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2"/>
        <w:gridCol w:w="1788"/>
        <w:gridCol w:w="1790"/>
        <w:gridCol w:w="1518"/>
      </w:tblGrid>
      <w:tr w:rsidR="00683963" w:rsidRPr="00B54317" w:rsidTr="001D13E2">
        <w:trPr>
          <w:trHeight w:val="2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</w:tr>
      <w:tr w:rsidR="00683963" w:rsidRPr="00B54317" w:rsidTr="001D13E2">
        <w:trPr>
          <w:trHeight w:val="2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 xml:space="preserve">Объем вывезенных отходов с территорий Миасского городского округа </w:t>
            </w:r>
          </w:p>
        </w:tc>
        <w:tc>
          <w:tcPr>
            <w:tcW w:w="1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033E85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330,0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330,0</w:t>
            </w:r>
          </w:p>
        </w:tc>
      </w:tr>
      <w:tr w:rsidR="00683963" w:rsidRPr="00B54317" w:rsidTr="001D13E2">
        <w:trPr>
          <w:trHeight w:val="2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Объем вывезенных остатков зелёного х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о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зяйства с территорий Миасского горо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д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 xml:space="preserve">ского округа </w:t>
            </w:r>
          </w:p>
        </w:tc>
        <w:tc>
          <w:tcPr>
            <w:tcW w:w="1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897315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17500,0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17500,0</w:t>
            </w:r>
          </w:p>
        </w:tc>
      </w:tr>
      <w:tr w:rsidR="00683963" w:rsidRPr="00B54317" w:rsidTr="001D13E2">
        <w:trPr>
          <w:trHeight w:val="20"/>
        </w:trPr>
        <w:tc>
          <w:tcPr>
            <w:tcW w:w="46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Площадь санитарной очистки общегоро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д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ских территорий в рамках муниципальн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о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го задания для МБУ «Центр коммунальн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>о</w:t>
            </w:r>
            <w:r w:rsidRPr="00B54317">
              <w:rPr>
                <w:rFonts w:ascii="Times New Roman" w:hAnsi="Times New Roman"/>
                <w:sz w:val="24"/>
                <w:szCs w:val="24"/>
              </w:rPr>
              <w:t xml:space="preserve">го обслуживания и благоустройства» </w:t>
            </w:r>
          </w:p>
        </w:tc>
        <w:tc>
          <w:tcPr>
            <w:tcW w:w="1788" w:type="dxa"/>
            <w:vAlign w:val="center"/>
          </w:tcPr>
          <w:p w:rsidR="00683963" w:rsidRPr="00B54317" w:rsidRDefault="00897315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кв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90" w:type="dxa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1468615,95</w:t>
            </w:r>
          </w:p>
        </w:tc>
        <w:tc>
          <w:tcPr>
            <w:tcW w:w="1518" w:type="dxa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1468615,95</w:t>
            </w:r>
          </w:p>
        </w:tc>
      </w:tr>
      <w:tr w:rsidR="00683963" w:rsidRPr="00B54317" w:rsidTr="001D13E2">
        <w:trPr>
          <w:trHeight w:val="20"/>
        </w:trPr>
        <w:tc>
          <w:tcPr>
            <w:tcW w:w="4652" w:type="dxa"/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 xml:space="preserve">Уровень обеспеченности контейнерным сбором ТКО  </w:t>
            </w:r>
          </w:p>
        </w:tc>
        <w:tc>
          <w:tcPr>
            <w:tcW w:w="1788" w:type="dxa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90" w:type="dxa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518" w:type="dxa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683963" w:rsidRPr="00B54317" w:rsidTr="001D13E2">
        <w:trPr>
          <w:trHeight w:val="20"/>
        </w:trPr>
        <w:tc>
          <w:tcPr>
            <w:tcW w:w="4652" w:type="dxa"/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 xml:space="preserve">Уровень обустройства контейнерных площадок  </w:t>
            </w:r>
          </w:p>
        </w:tc>
        <w:tc>
          <w:tcPr>
            <w:tcW w:w="1788" w:type="dxa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90" w:type="dxa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518" w:type="dxa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</w:tbl>
    <w:p w:rsidR="00386944" w:rsidRDefault="00386944" w:rsidP="00683963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963" w:rsidRPr="00B54317" w:rsidRDefault="00683963" w:rsidP="00683963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Увеличение ассигнований, предусмотренных на выполнение мероприятий по данной программе, в сравнении с первоначальным бюджетом 2021 года –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сумме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2624,9 тыс. ру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лей, или 9,0%.</w:t>
      </w:r>
    </w:p>
    <w:p w:rsidR="00683963" w:rsidRDefault="00683963" w:rsidP="00683963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Сравнительный анализ в разрезе мероприятий представлен в таблице.</w:t>
      </w:r>
    </w:p>
    <w:p w:rsidR="00386944" w:rsidRPr="00B54317" w:rsidRDefault="00386944" w:rsidP="00683963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963" w:rsidRPr="00B54317" w:rsidRDefault="00683963" w:rsidP="00683963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/>
          <w:kern w:val="1"/>
          <w:sz w:val="24"/>
          <w:szCs w:val="24"/>
          <w:lang w:val="en-US" w:eastAsia="ar-SA"/>
        </w:rPr>
      </w:pPr>
      <w:r w:rsidRPr="00B54317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97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1418"/>
        <w:gridCol w:w="1417"/>
        <w:gridCol w:w="1418"/>
        <w:gridCol w:w="1489"/>
      </w:tblGrid>
      <w:tr w:rsidR="00683963" w:rsidRPr="00B54317" w:rsidTr="001D13E2">
        <w:trPr>
          <w:trHeight w:val="818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жденный бюджет на 2021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683963" w:rsidRPr="00B54317" w:rsidTr="001D13E2">
        <w:trPr>
          <w:trHeight w:val="818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Обеспечение чистоты и порядка во время проведения общественных мероприятий и праздников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683963" w:rsidRPr="00B54317" w:rsidTr="001D13E2">
        <w:trPr>
          <w:trHeight w:val="33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Вывоз мусора после субботников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5664,8</w:t>
            </w:r>
          </w:p>
        </w:tc>
      </w:tr>
      <w:tr w:rsidR="00683963" w:rsidRPr="00B54317" w:rsidTr="001D13E2">
        <w:trPr>
          <w:trHeight w:val="645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Подборка, погрузка, вывоз и разм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щение твердых коммунальных 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ходов на территории Округа (н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санкционированные свалки)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1109,2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683963" w:rsidRPr="00B54317" w:rsidTr="001D13E2">
        <w:trPr>
          <w:trHeight w:val="645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Санитарное содержание общегоро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ских территорий в летний и зимний период в рамках муниципального задания для МБУ «Центр комм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нального обслуживания и благ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устройства» 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20966,7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21293,5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20293,5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21293,5</w:t>
            </w:r>
          </w:p>
        </w:tc>
      </w:tr>
      <w:tr w:rsidR="00683963" w:rsidRPr="00B54317" w:rsidTr="001D13E2">
        <w:trPr>
          <w:trHeight w:val="831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Устройство и ремонт контейнерных площадок, в том числе софинанс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300,0</w:t>
            </w:r>
          </w:p>
        </w:tc>
      </w:tr>
      <w:tr w:rsidR="00683963" w:rsidRPr="00B54317" w:rsidTr="001D13E2">
        <w:trPr>
          <w:trHeight w:val="610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мест (площадок) накопления твердых коммунальных отходов в частном секторе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683963" w:rsidRPr="00B54317" w:rsidTr="001D13E2">
        <w:trPr>
          <w:trHeight w:val="610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29077,8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31702,7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22593,5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27258,3</w:t>
            </w:r>
          </w:p>
        </w:tc>
      </w:tr>
    </w:tbl>
    <w:p w:rsidR="00683963" w:rsidRPr="00B54317" w:rsidRDefault="00683963" w:rsidP="006839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32E">
        <w:rPr>
          <w:rFonts w:ascii="Times New Roman" w:eastAsia="Times New Roman" w:hAnsi="Times New Roman"/>
          <w:sz w:val="24"/>
          <w:szCs w:val="24"/>
          <w:lang w:eastAsia="ru-RU"/>
        </w:rPr>
        <w:t>Увеличение расходов в проекте бюджета на 2022 год к первоначальному бюджету 2021 года</w:t>
      </w:r>
      <w:r w:rsidRPr="003D6B31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связано с необходимостью </w:t>
      </w:r>
      <w:r w:rsidRPr="003D6B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содержания мест (площадок) накопления твердых коммунальных отходов в частном</w:t>
      </w:r>
      <w:r w:rsidRPr="00983F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секторе и рассчитано исходя из фактических затрат в 2021 году.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83963" w:rsidRPr="00B54317" w:rsidRDefault="00683963" w:rsidP="006839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3963" w:rsidRPr="00B54317" w:rsidRDefault="00683963" w:rsidP="0068396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  <w:r w:rsidRPr="00B54317">
        <w:rPr>
          <w:rFonts w:ascii="Times New Roman" w:hAnsi="Times New Roman"/>
          <w:b/>
          <w:bCs/>
          <w:sz w:val="24"/>
          <w:szCs w:val="24"/>
        </w:rPr>
        <w:t>«Светлый город»</w:t>
      </w:r>
    </w:p>
    <w:p w:rsidR="00683963" w:rsidRPr="00B54317" w:rsidRDefault="00683963" w:rsidP="00C401B3">
      <w:pPr>
        <w:tabs>
          <w:tab w:val="num" w:pos="0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683963" w:rsidRPr="00B54317" w:rsidRDefault="00683963" w:rsidP="00C401B3">
      <w:pPr>
        <w:tabs>
          <w:tab w:val="num" w:pos="0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Цели  программы:</w:t>
      </w:r>
    </w:p>
    <w:p w:rsidR="00683963" w:rsidRPr="00B54317" w:rsidRDefault="00683963" w:rsidP="00C401B3">
      <w:pPr>
        <w:spacing w:after="0" w:line="262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обеспечение бесперебойного и надежного функционирования установок наружного осв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щения;   </w:t>
      </w:r>
    </w:p>
    <w:p w:rsidR="00683963" w:rsidRPr="00B54317" w:rsidRDefault="00683963" w:rsidP="00C401B3">
      <w:pPr>
        <w:spacing w:after="0" w:line="26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повышение безопасности дорожного движения и комфортности проживания населения</w:t>
      </w:r>
    </w:p>
    <w:p w:rsidR="00683963" w:rsidRPr="00B54317" w:rsidRDefault="00683963" w:rsidP="00C401B3">
      <w:pPr>
        <w:spacing w:after="0" w:line="262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683963" w:rsidRPr="00B54317" w:rsidRDefault="00683963" w:rsidP="00C401B3">
      <w:pPr>
        <w:spacing w:after="0" w:line="262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обеспечение  бесперебойной работы установок наружного освещения;</w:t>
      </w:r>
    </w:p>
    <w:p w:rsidR="00683963" w:rsidRPr="00B54317" w:rsidRDefault="00683963" w:rsidP="00C401B3">
      <w:pPr>
        <w:spacing w:after="0" w:line="262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техническое  обслуживание  и  ремонт установок наружного освещения, (</w:t>
      </w:r>
      <w:proofErr w:type="spellStart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светоточек</w:t>
      </w:r>
      <w:proofErr w:type="spellEnd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), в том числе праздничная иллюминация;</w:t>
      </w:r>
    </w:p>
    <w:p w:rsidR="00683963" w:rsidRPr="00B54317" w:rsidRDefault="00683963" w:rsidP="00C401B3">
      <w:pPr>
        <w:spacing w:after="0" w:line="262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-  реализация мероприятий, направленных на сбережение электрической энергии; </w:t>
      </w:r>
    </w:p>
    <w:p w:rsidR="00683963" w:rsidRPr="00B54317" w:rsidRDefault="00683963" w:rsidP="00C401B3">
      <w:pPr>
        <w:autoSpaceDE w:val="0"/>
        <w:autoSpaceDN w:val="0"/>
        <w:adjustRightInd w:val="0"/>
        <w:spacing w:after="0" w:line="262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-  проектирование и строительство линий наружного освещения.</w:t>
      </w:r>
    </w:p>
    <w:p w:rsidR="00683963" w:rsidRDefault="00683963" w:rsidP="00C401B3">
      <w:pPr>
        <w:widowControl w:val="0"/>
        <w:autoSpaceDE w:val="0"/>
        <w:autoSpaceDN w:val="0"/>
        <w:adjustRightInd w:val="0"/>
        <w:spacing w:after="0" w:line="262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Запланировано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достижение следующих показателей: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427A11" w:rsidRPr="00B54317" w:rsidRDefault="00427A11" w:rsidP="0068396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1785"/>
        <w:gridCol w:w="1790"/>
        <w:gridCol w:w="1243"/>
      </w:tblGrid>
      <w:tr w:rsidR="00683963" w:rsidRPr="00B54317" w:rsidTr="001D13E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</w:tr>
      <w:tr w:rsidR="00683963" w:rsidRPr="00B54317" w:rsidTr="001D13E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Оплата электроэнергии, потребляемой установками наружного освещения, в том числе оплата </w:t>
            </w:r>
            <w:proofErr w:type="spell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энергосервисных</w:t>
            </w:r>
            <w:proofErr w:type="spell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контрактов 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Вт</w:t>
            </w:r>
            <w:proofErr w:type="spell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2004,1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2004,1</w:t>
            </w:r>
          </w:p>
        </w:tc>
      </w:tr>
      <w:tr w:rsidR="00683963" w:rsidRPr="00B54317" w:rsidTr="001D13E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Обеспечение снижения среднего потре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ления электроэнергии установками ули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ного освещения</w:t>
            </w:r>
            <w:proofErr w:type="gram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(%) </w:t>
            </w:r>
            <w:proofErr w:type="gramEnd"/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75,2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75,2</w:t>
            </w:r>
          </w:p>
        </w:tc>
      </w:tr>
      <w:tr w:rsidR="00683963" w:rsidRPr="00B54317" w:rsidTr="001D13E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Обеспечение доли светильников, работ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ющих в вечернее и ночное время не менее 95% к концу 2022 года 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10281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10281</w:t>
            </w:r>
          </w:p>
        </w:tc>
      </w:tr>
    </w:tbl>
    <w:p w:rsidR="00683963" w:rsidRPr="00B54317" w:rsidRDefault="00683963" w:rsidP="00683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ab/>
        <w:t>Финансирование расходов запланировано в следующих объемах:</w:t>
      </w:r>
    </w:p>
    <w:p w:rsidR="00683963" w:rsidRPr="00B54317" w:rsidRDefault="00683963" w:rsidP="00683963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B54317">
        <w:rPr>
          <w:rFonts w:ascii="Times New Roman" w:hAnsi="Times New Roman"/>
          <w:sz w:val="24"/>
        </w:rPr>
        <w:t>тыс. рублей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68"/>
        <w:gridCol w:w="1418"/>
        <w:gridCol w:w="1276"/>
        <w:gridCol w:w="1275"/>
        <w:gridCol w:w="1276"/>
      </w:tblGrid>
      <w:tr w:rsidR="00683963" w:rsidRPr="00B54317" w:rsidTr="001D13E2">
        <w:trPr>
          <w:trHeight w:val="330"/>
        </w:trPr>
        <w:tc>
          <w:tcPr>
            <w:tcW w:w="4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жденный бюджет на 2021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683963" w:rsidRPr="00B54317" w:rsidTr="001D13E2">
        <w:trPr>
          <w:trHeight w:val="33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Техническое обслуживание и ремонт установок наружного освещения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12499,6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13449,6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11340,7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14672,8</w:t>
            </w:r>
          </w:p>
        </w:tc>
      </w:tr>
      <w:tr w:rsidR="00683963" w:rsidRPr="00B54317" w:rsidTr="001D13E2">
        <w:trPr>
          <w:trHeight w:val="96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Оплата электроэнергии,  потребляемой установками наружного освещения, в том числе </w:t>
            </w:r>
            <w:proofErr w:type="spell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энергосервисные</w:t>
            </w:r>
            <w:proofErr w:type="spell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контракты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43754,7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30209,7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23659,3</w:t>
            </w:r>
          </w:p>
        </w:tc>
      </w:tr>
      <w:tr w:rsidR="00683963" w:rsidRPr="00B54317" w:rsidTr="001D13E2">
        <w:trPr>
          <w:trHeight w:val="33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56254,3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43659,3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38332,1</w:t>
            </w:r>
          </w:p>
        </w:tc>
      </w:tr>
    </w:tbl>
    <w:p w:rsidR="00683963" w:rsidRPr="00B54317" w:rsidRDefault="00683963" w:rsidP="0068396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5E6" w:rsidRDefault="00683963" w:rsidP="006839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>Муниципальная программа «Организация эксплуатации и текущего ремонта</w:t>
      </w:r>
    </w:p>
    <w:p w:rsidR="00683963" w:rsidRPr="00B54317" w:rsidRDefault="00683963" w:rsidP="006839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 xml:space="preserve"> гидротехнических сооружений Миасского городского округа»</w:t>
      </w:r>
    </w:p>
    <w:p w:rsidR="00683963" w:rsidRPr="00B54317" w:rsidRDefault="00683963" w:rsidP="00C401B3">
      <w:pPr>
        <w:spacing w:after="0" w:line="262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683963" w:rsidRPr="00B54317" w:rsidRDefault="00683963" w:rsidP="00C401B3">
      <w:pPr>
        <w:tabs>
          <w:tab w:val="num" w:pos="0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Цель программы: о</w:t>
      </w:r>
      <w:r w:rsidRPr="00B54317">
        <w:rPr>
          <w:rFonts w:ascii="Times New Roman" w:hAnsi="Times New Roman"/>
          <w:sz w:val="24"/>
          <w:szCs w:val="24"/>
          <w:lang w:eastAsia="ru-RU"/>
        </w:rPr>
        <w:t>беспечение бесперебойного и безаварийного функционирования гидротехнических сооружений Округа, подготовка к паводковому периоду Миасского г</w:t>
      </w:r>
      <w:r w:rsidRPr="00B54317">
        <w:rPr>
          <w:rFonts w:ascii="Times New Roman" w:hAnsi="Times New Roman"/>
          <w:sz w:val="24"/>
          <w:szCs w:val="24"/>
          <w:lang w:eastAsia="ru-RU"/>
        </w:rPr>
        <w:t>о</w:t>
      </w:r>
      <w:r w:rsidRPr="00B54317">
        <w:rPr>
          <w:rFonts w:ascii="Times New Roman" w:hAnsi="Times New Roman"/>
          <w:sz w:val="24"/>
          <w:szCs w:val="24"/>
          <w:lang w:eastAsia="ru-RU"/>
        </w:rPr>
        <w:t>родского округа.</w:t>
      </w:r>
    </w:p>
    <w:p w:rsidR="00683963" w:rsidRPr="00B54317" w:rsidRDefault="00683963" w:rsidP="00C401B3">
      <w:pPr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Задача: </w:t>
      </w:r>
      <w:r w:rsidRPr="00B54317">
        <w:rPr>
          <w:rFonts w:ascii="Times New Roman" w:hAnsi="Times New Roman"/>
          <w:sz w:val="24"/>
          <w:szCs w:val="24"/>
        </w:rPr>
        <w:t>организация эксплуатации и текущего ремонта ГТС Миасского городского округа, подготовка к паводковому периоду.</w:t>
      </w:r>
    </w:p>
    <w:p w:rsidR="00683963" w:rsidRPr="00B54317" w:rsidRDefault="00683963" w:rsidP="00C401B3">
      <w:pPr>
        <w:spacing w:after="0" w:line="262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Запланировано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достижение следующих показателей:</w:t>
      </w: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6"/>
        <w:gridCol w:w="1777"/>
        <w:gridCol w:w="1790"/>
        <w:gridCol w:w="1509"/>
      </w:tblGrid>
      <w:tr w:rsidR="00683963" w:rsidRPr="00B54317" w:rsidTr="001D13E2">
        <w:trPr>
          <w:trHeight w:val="20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</w:tr>
      <w:tr w:rsidR="00683963" w:rsidRPr="00B54317" w:rsidTr="001D13E2">
        <w:trPr>
          <w:trHeight w:val="20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аварий на ГТС </w:t>
            </w: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83963" w:rsidRPr="00B54317" w:rsidTr="001D13E2">
        <w:trPr>
          <w:trHeight w:val="20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количество нарушений, выявле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ных органом </w:t>
            </w:r>
            <w:proofErr w:type="spellStart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D50F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D50F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C401B3" w:rsidRDefault="00C401B3" w:rsidP="00683963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963" w:rsidRPr="00B54317" w:rsidRDefault="00683963" w:rsidP="00683963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ассигнований, предусмотренных на выполнение мероприятий по данной программе, в сравнении с первоначальным бюджетом 2021 года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158,7 тыс. ру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лей, или 4,8%.</w:t>
      </w:r>
    </w:p>
    <w:p w:rsidR="00683963" w:rsidRDefault="00683963" w:rsidP="00683963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Сравнительный анализ в разрезе мероприятий представлен в таблице.</w:t>
      </w:r>
    </w:p>
    <w:p w:rsidR="00C401B3" w:rsidRDefault="00C401B3" w:rsidP="00683963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01B3" w:rsidRPr="00B54317" w:rsidRDefault="00C401B3" w:rsidP="00683963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963" w:rsidRPr="00B54317" w:rsidRDefault="00683963" w:rsidP="0068396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тыс. рублей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68"/>
        <w:gridCol w:w="1559"/>
        <w:gridCol w:w="992"/>
        <w:gridCol w:w="1276"/>
        <w:gridCol w:w="1276"/>
      </w:tblGrid>
      <w:tr w:rsidR="00683963" w:rsidRPr="00B54317" w:rsidTr="001D13E2">
        <w:trPr>
          <w:trHeight w:val="471"/>
        </w:trPr>
        <w:tc>
          <w:tcPr>
            <w:tcW w:w="4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чально утвержде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ный бюджет на 2021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жета на 2022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683963" w:rsidRPr="00B54317" w:rsidTr="001D13E2">
        <w:trPr>
          <w:trHeight w:val="471"/>
        </w:trPr>
        <w:tc>
          <w:tcPr>
            <w:tcW w:w="4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Эксплуатация 7 гидротехнических с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оружений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2458,7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2458,7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2458,7</w:t>
            </w:r>
          </w:p>
        </w:tc>
      </w:tr>
      <w:tr w:rsidR="00683963" w:rsidRPr="00B54317" w:rsidTr="001D13E2">
        <w:trPr>
          <w:trHeight w:val="471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деклараций безопасности ГТС, в  </w:t>
            </w:r>
            <w:proofErr w:type="spellStart"/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</w:tr>
      <w:tr w:rsidR="00683963" w:rsidRPr="00B54317" w:rsidTr="001D13E2">
        <w:trPr>
          <w:trHeight w:val="273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ind w:left="191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B5431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Поликарповский</w:t>
            </w:r>
            <w:proofErr w:type="spellEnd"/>
            <w:r w:rsidRPr="00B5431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пруд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683963" w:rsidRPr="00B54317" w:rsidTr="001D13E2">
        <w:trPr>
          <w:trHeight w:val="273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ind w:left="191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Миасский городской пруд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1000,0</w:t>
            </w:r>
          </w:p>
        </w:tc>
      </w:tr>
      <w:tr w:rsidR="00683963" w:rsidRPr="00B54317" w:rsidTr="001D13E2">
        <w:trPr>
          <w:trHeight w:val="418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ind w:left="191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Плотина №17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683963" w:rsidRPr="00B54317" w:rsidTr="001D13E2">
        <w:trPr>
          <w:trHeight w:val="418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ind w:left="191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Плотина оз. Ильменское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683963" w:rsidRPr="00B54317" w:rsidTr="001D13E2">
        <w:trPr>
          <w:trHeight w:val="418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Диагностика (обследование) ГТС </w:t>
            </w:r>
            <w:r w:rsidR="006A6E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Поликарповского</w:t>
            </w:r>
            <w:proofErr w:type="spellEnd"/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пруда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3963" w:rsidRPr="00B54317" w:rsidTr="001D13E2">
        <w:trPr>
          <w:trHeight w:val="424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3458,7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3458,7</w:t>
            </w:r>
          </w:p>
        </w:tc>
      </w:tr>
    </w:tbl>
    <w:p w:rsidR="00683963" w:rsidRPr="00B54317" w:rsidRDefault="00683963" w:rsidP="0068396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Увеличение расходов по отдельным направлениям обуслов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но следующими факт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рами:</w:t>
      </w:r>
    </w:p>
    <w:p w:rsidR="00683963" w:rsidRPr="00B54317" w:rsidRDefault="00683963" w:rsidP="00683963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- во исполнение предписания Уральского управления </w:t>
      </w:r>
      <w:proofErr w:type="spellStart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Ростехнадзора</w:t>
      </w:r>
      <w:proofErr w:type="spellEnd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от 14.05.2021г. №РП-330-1497-о-П в 2022 году предусмотрены работы по разработке деклараций ГТС Плотина №17, Плотина оз. Ильменское.</w:t>
      </w:r>
    </w:p>
    <w:p w:rsidR="00683963" w:rsidRPr="00B54317" w:rsidRDefault="00683963" w:rsidP="00683963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- на основании акта регулярного обследования Уральского </w:t>
      </w:r>
      <w:proofErr w:type="spellStart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Ростехнадзора</w:t>
      </w:r>
      <w:proofErr w:type="spellEnd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от 13.10.2021г. по  ГТС </w:t>
      </w:r>
      <w:proofErr w:type="spellStart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Поликарповского</w:t>
      </w:r>
      <w:proofErr w:type="spellEnd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пруда на 2022 год запланированы работы по диагностике (обслед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ванию) ГТС </w:t>
      </w:r>
      <w:proofErr w:type="spellStart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Поликарповского</w:t>
      </w:r>
      <w:proofErr w:type="spellEnd"/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пруда.</w:t>
      </w:r>
    </w:p>
    <w:p w:rsidR="00683963" w:rsidRPr="00B54317" w:rsidRDefault="00683963" w:rsidP="0068396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963" w:rsidRPr="00B54317" w:rsidRDefault="00683963" w:rsidP="006839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54317">
        <w:rPr>
          <w:rFonts w:ascii="Times New Roman" w:hAnsi="Times New Roman"/>
          <w:b/>
          <w:sz w:val="24"/>
          <w:szCs w:val="24"/>
        </w:rPr>
        <w:t>Муниципальная программа  «Организация содержания и текущего ремонта объектов газоснабжения Миасского городского округа»</w:t>
      </w:r>
    </w:p>
    <w:p w:rsidR="00683963" w:rsidRPr="00B54317" w:rsidRDefault="00683963" w:rsidP="0068396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683963" w:rsidRPr="00B54317" w:rsidRDefault="00683963" w:rsidP="0068396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>Цель программы:</w:t>
      </w:r>
      <w:r w:rsidRPr="00B54317">
        <w:rPr>
          <w:rFonts w:ascii="Times New Roman" w:hAnsi="Times New Roman"/>
          <w:sz w:val="24"/>
          <w:szCs w:val="24"/>
        </w:rPr>
        <w:t xml:space="preserve"> </w:t>
      </w:r>
      <w:r w:rsidRPr="00B54317">
        <w:rPr>
          <w:rFonts w:ascii="Times New Roman" w:hAnsi="Times New Roman"/>
          <w:sz w:val="24"/>
          <w:szCs w:val="24"/>
          <w:lang w:eastAsia="ru-RU"/>
        </w:rPr>
        <w:t>обеспечение бесперебойного и безаварийного функционирования объектов газоснабжения Миасского городского округа</w:t>
      </w:r>
    </w:p>
    <w:p w:rsidR="00683963" w:rsidRPr="00B54317" w:rsidRDefault="00683963" w:rsidP="0068396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431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Задача: </w:t>
      </w:r>
      <w:r w:rsidRPr="00B54317">
        <w:rPr>
          <w:rFonts w:ascii="Times New Roman" w:hAnsi="Times New Roman"/>
          <w:sz w:val="24"/>
          <w:szCs w:val="24"/>
        </w:rPr>
        <w:t>организация содержания и текущего ремонта объектов газоснабжения  Миа</w:t>
      </w:r>
      <w:r w:rsidRPr="00B54317">
        <w:rPr>
          <w:rFonts w:ascii="Times New Roman" w:hAnsi="Times New Roman"/>
          <w:sz w:val="24"/>
          <w:szCs w:val="24"/>
        </w:rPr>
        <w:t>с</w:t>
      </w:r>
      <w:r w:rsidRPr="00B54317">
        <w:rPr>
          <w:rFonts w:ascii="Times New Roman" w:hAnsi="Times New Roman"/>
          <w:sz w:val="24"/>
          <w:szCs w:val="24"/>
        </w:rPr>
        <w:t>ского городского округа.</w:t>
      </w:r>
    </w:p>
    <w:p w:rsidR="00683963" w:rsidRPr="00B54317" w:rsidRDefault="00683963" w:rsidP="006839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Запланировано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достижение следующих показателей: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3"/>
        <w:gridCol w:w="1665"/>
        <w:gridCol w:w="1790"/>
        <w:gridCol w:w="1520"/>
      </w:tblGrid>
      <w:tr w:rsidR="00683963" w:rsidRPr="00B54317" w:rsidTr="001D13E2">
        <w:trPr>
          <w:trHeight w:val="20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6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</w:tr>
      <w:tr w:rsidR="00683963" w:rsidRPr="00B54317" w:rsidTr="001D13E2">
        <w:trPr>
          <w:trHeight w:val="20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Время перерывов газоснабжения при устранении аварий и проведении плановых работ, не более </w:t>
            </w:r>
          </w:p>
        </w:tc>
        <w:tc>
          <w:tcPr>
            <w:tcW w:w="16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683963" w:rsidRPr="00B54317" w:rsidRDefault="00683963" w:rsidP="0068396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Финансирование расходов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планируется</w:t>
      </w:r>
      <w:r w:rsidRPr="00B5431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следующих объемах:</w:t>
      </w:r>
    </w:p>
    <w:p w:rsidR="00683963" w:rsidRPr="00B54317" w:rsidRDefault="00683963" w:rsidP="0068396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43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тыс. рублей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09"/>
        <w:gridCol w:w="1851"/>
        <w:gridCol w:w="1559"/>
        <w:gridCol w:w="1418"/>
        <w:gridCol w:w="1417"/>
      </w:tblGrid>
      <w:tr w:rsidR="00683963" w:rsidRPr="00B54317" w:rsidTr="001D13E2">
        <w:trPr>
          <w:trHeight w:val="866"/>
        </w:trPr>
        <w:tc>
          <w:tcPr>
            <w:tcW w:w="3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2021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2022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</w:tr>
      <w:tr w:rsidR="00683963" w:rsidRPr="00B54317" w:rsidTr="001D13E2">
        <w:trPr>
          <w:trHeight w:val="866"/>
        </w:trPr>
        <w:tc>
          <w:tcPr>
            <w:tcW w:w="34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текущего соде</w:t>
            </w: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жания объектов газоснабж</w:t>
            </w: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Миасского городского округа</w:t>
            </w:r>
          </w:p>
        </w:tc>
        <w:tc>
          <w:tcPr>
            <w:tcW w:w="1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2776,8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2539,7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2539,7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2539,7</w:t>
            </w:r>
          </w:p>
        </w:tc>
      </w:tr>
      <w:tr w:rsidR="00683963" w:rsidRPr="00B54317" w:rsidTr="001D13E2">
        <w:trPr>
          <w:trHeight w:val="583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Проведение текущего ремонта объектов газоснабжения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</w:tr>
      <w:tr w:rsidR="00683963" w:rsidRPr="00B54317" w:rsidTr="001D13E2">
        <w:trPr>
          <w:trHeight w:val="367"/>
        </w:trPr>
        <w:tc>
          <w:tcPr>
            <w:tcW w:w="34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683963" w:rsidRPr="00B54317" w:rsidRDefault="00683963" w:rsidP="001D13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3776,8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3539,7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3539,7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3963" w:rsidRPr="00B54317" w:rsidRDefault="00683963" w:rsidP="001D13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431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3539,7</w:t>
            </w:r>
          </w:p>
        </w:tc>
      </w:tr>
    </w:tbl>
    <w:p w:rsidR="00683963" w:rsidRPr="00B54317" w:rsidRDefault="00683963" w:rsidP="00683963">
      <w:pPr>
        <w:suppressAutoHyphens/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401B3" w:rsidRDefault="00ED6000" w:rsidP="00ED6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«Содействие созданию в Миасском городском округе </w:t>
      </w:r>
    </w:p>
    <w:p w:rsidR="00CC05E6" w:rsidRDefault="00ED6000" w:rsidP="00ED6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</w:t>
      </w: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ходя из прогнозируемой потребности) новых мест </w:t>
      </w:r>
      <w:proofErr w:type="gramStart"/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общеобразовательных </w:t>
      </w:r>
    </w:p>
    <w:p w:rsidR="00ED6000" w:rsidRPr="00DC37DB" w:rsidRDefault="00ED6000" w:rsidP="00ED6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организациях</w:t>
      </w:r>
      <w:proofErr w:type="gramEnd"/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ED6000" w:rsidRPr="00DC37DB" w:rsidRDefault="00ED6000" w:rsidP="00ED60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DB">
        <w:rPr>
          <w:rFonts w:ascii="Times New Roman" w:eastAsia="Calibri" w:hAnsi="Times New Roman" w:cs="Times New Roman"/>
          <w:lang w:eastAsia="ru-RU"/>
        </w:rPr>
        <w:tab/>
      </w:r>
      <w:r w:rsidRPr="00DC37DB">
        <w:rPr>
          <w:rFonts w:ascii="Times New Roman" w:eastAsia="Calibri" w:hAnsi="Times New Roman" w:cs="Times New Roman"/>
          <w:sz w:val="24"/>
          <w:szCs w:val="24"/>
          <w:lang w:eastAsia="ru-RU"/>
        </w:rPr>
        <w:t>Исполнитель программы: Управление образования Администрации Миасского г</w:t>
      </w:r>
      <w:r w:rsidRPr="00DC37DB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DC37DB">
        <w:rPr>
          <w:rFonts w:ascii="Times New Roman" w:eastAsia="Calibri" w:hAnsi="Times New Roman" w:cs="Times New Roman"/>
          <w:sz w:val="24"/>
          <w:szCs w:val="24"/>
          <w:lang w:eastAsia="ru-RU"/>
        </w:rPr>
        <w:t>родского округа.</w:t>
      </w:r>
    </w:p>
    <w:p w:rsidR="00ED6000" w:rsidRDefault="00ED6000" w:rsidP="00ED60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Соисполнитель программы: Администрация Миасского городского округа</w:t>
      </w:r>
    </w:p>
    <w:p w:rsidR="00ED6000" w:rsidRPr="00AC6671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муниципальной программе запланированы расходы на 2022 год в сумме 822804,8 тыс. рублей, на </w:t>
      </w:r>
      <w:r w:rsidRPr="00AC6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2023 год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Pr="00AC6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3500,0тыс. рублей и </w:t>
      </w:r>
      <w:r w:rsidRPr="000955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 год – в сумме 0,0 тыс. ру</w:t>
      </w:r>
      <w:r w:rsidRPr="0009550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9550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</w:t>
      </w:r>
      <w:r w:rsidRPr="00AC6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D6000" w:rsidRPr="001857EA" w:rsidRDefault="00ED6000" w:rsidP="00ED60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6671">
        <w:rPr>
          <w:rFonts w:ascii="Times New Roman" w:eastAsia="Calibri" w:hAnsi="Times New Roman" w:cs="Times New Roman"/>
          <w:sz w:val="24"/>
          <w:szCs w:val="24"/>
        </w:rPr>
        <w:t xml:space="preserve">По Администрации Миасского городского округа в рамках данной </w:t>
      </w:r>
      <w:r w:rsidRPr="00EE17CA">
        <w:rPr>
          <w:rFonts w:ascii="Times New Roman" w:eastAsia="Calibri" w:hAnsi="Times New Roman" w:cs="Times New Roman"/>
          <w:sz w:val="24"/>
          <w:szCs w:val="24"/>
        </w:rPr>
        <w:t>программы пл</w:t>
      </w:r>
      <w:r w:rsidRPr="00EE17CA">
        <w:rPr>
          <w:rFonts w:ascii="Times New Roman" w:eastAsia="Calibri" w:hAnsi="Times New Roman" w:cs="Times New Roman"/>
          <w:sz w:val="24"/>
          <w:szCs w:val="24"/>
        </w:rPr>
        <w:t>а</w:t>
      </w:r>
      <w:r w:rsidRPr="00EE17CA">
        <w:rPr>
          <w:rFonts w:ascii="Times New Roman" w:eastAsia="Calibri" w:hAnsi="Times New Roman" w:cs="Times New Roman"/>
          <w:sz w:val="24"/>
          <w:szCs w:val="24"/>
        </w:rPr>
        <w:t xml:space="preserve">нируется в 2022 </w:t>
      </w:r>
      <w:r w:rsidRPr="00095500">
        <w:rPr>
          <w:rFonts w:ascii="Times New Roman" w:eastAsia="Calibri" w:hAnsi="Times New Roman" w:cs="Times New Roman"/>
          <w:sz w:val="24"/>
          <w:szCs w:val="24"/>
        </w:rPr>
        <w:t>году выполнить:</w:t>
      </w:r>
    </w:p>
    <w:p w:rsidR="00ED6000" w:rsidRDefault="00ED6000" w:rsidP="00ED60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00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выкуп здания для размещения общеобразовательной организации на общую сумму 815704,8 тыс. рублей, в том числе за счет средств областного бюджета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5500">
        <w:rPr>
          <w:rFonts w:ascii="Times New Roman" w:eastAsia="Times New Roman" w:hAnsi="Times New Roman" w:cs="Times New Roman"/>
          <w:sz w:val="24"/>
          <w:szCs w:val="24"/>
          <w:lang w:eastAsia="ru-RU"/>
        </w:rPr>
        <w:t>815694,8 тыс. ру</w:t>
      </w:r>
      <w:r w:rsidRPr="0009550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9550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6000" w:rsidRPr="00E21EF4" w:rsidRDefault="00ED6000" w:rsidP="00ED60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дание представляет собой единый комплекс, который позволит принять 640 учен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с первого по одиннадцатый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160 дошколят. </w:t>
      </w:r>
      <w:r w:rsidRPr="004C38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школы предусматривает наличие площадок для волейбола, баскетбола,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тенниса, гимнастики, а также беговой д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рожки и поля для мини-футбола. Оснащение образовательных аудиторий будет отвечать современным требованиям, предъявляемым к образовательному процессу.</w:t>
      </w:r>
    </w:p>
    <w:p w:rsidR="00ED6000" w:rsidRDefault="00ED6000" w:rsidP="00ED60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также получит современное оборудование, укомплектованный метод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ческий кабинет, гимнастический и музыкальный зал. </w:t>
      </w:r>
    </w:p>
    <w:p w:rsidR="00ED6000" w:rsidRDefault="00ED6000" w:rsidP="00ED60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школа будет работать в одну смену по принципу «</w:t>
      </w:r>
      <w:proofErr w:type="gramStart"/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полного дня</w:t>
      </w:r>
      <w:proofErr w:type="gramEnd"/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Об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чающимся будут предложены разнообразные программы дополнительного образования с уклоном на </w:t>
      </w:r>
      <w:proofErr w:type="gramStart"/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физкультурно-спортивное</w:t>
      </w:r>
      <w:proofErr w:type="gramEnd"/>
      <w:r w:rsidRPr="00E2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техническое направления.</w:t>
      </w:r>
    </w:p>
    <w:p w:rsidR="004669AE" w:rsidRPr="00543CFA" w:rsidRDefault="004669AE" w:rsidP="00466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Кроме того, </w:t>
      </w:r>
      <w:r w:rsidRPr="00543CFA">
        <w:rPr>
          <w:rFonts w:ascii="Times New Roman" w:hAnsi="Times New Roman"/>
          <w:sz w:val="24"/>
          <w:szCs w:val="24"/>
        </w:rPr>
        <w:t>в рамках данной программы планируется в 2022 году выполнить:</w:t>
      </w:r>
    </w:p>
    <w:p w:rsidR="004669AE" w:rsidRDefault="004669AE" w:rsidP="004669A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3CFA">
        <w:rPr>
          <w:rFonts w:ascii="Times New Roman" w:hAnsi="Times New Roman"/>
          <w:sz w:val="24"/>
          <w:szCs w:val="24"/>
        </w:rPr>
        <w:t>-</w:t>
      </w:r>
      <w:r w:rsidRPr="00543CFA">
        <w:rPr>
          <w:rFonts w:ascii="Times New Roman" w:hAnsi="Times New Roman"/>
          <w:sz w:val="24"/>
          <w:szCs w:val="24"/>
        </w:rPr>
        <w:tab/>
        <w:t xml:space="preserve">проектно-изыскательские работы, проведение </w:t>
      </w:r>
      <w:proofErr w:type="spellStart"/>
      <w:r w:rsidRPr="00543CFA">
        <w:rPr>
          <w:rFonts w:ascii="Times New Roman" w:hAnsi="Times New Roman"/>
          <w:sz w:val="24"/>
          <w:szCs w:val="24"/>
        </w:rPr>
        <w:t>госэкспертизы</w:t>
      </w:r>
      <w:proofErr w:type="spellEnd"/>
      <w:r w:rsidRPr="00543CFA">
        <w:rPr>
          <w:rFonts w:ascii="Times New Roman" w:hAnsi="Times New Roman"/>
          <w:sz w:val="24"/>
          <w:szCs w:val="24"/>
        </w:rPr>
        <w:t xml:space="preserve"> проектно-сметной документации для строительства общеобразовательной организации в </w:t>
      </w:r>
      <w:proofErr w:type="spellStart"/>
      <w:r w:rsidRPr="00543CFA">
        <w:rPr>
          <w:rFonts w:ascii="Times New Roman" w:hAnsi="Times New Roman"/>
          <w:sz w:val="24"/>
          <w:szCs w:val="24"/>
        </w:rPr>
        <w:t>мкр</w:t>
      </w:r>
      <w:proofErr w:type="spellEnd"/>
      <w:r w:rsidRPr="00543CFA">
        <w:rPr>
          <w:rFonts w:ascii="Times New Roman" w:hAnsi="Times New Roman"/>
          <w:sz w:val="24"/>
          <w:szCs w:val="24"/>
        </w:rPr>
        <w:t>. Динамо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3CFA">
        <w:rPr>
          <w:rFonts w:ascii="Times New Roman" w:hAnsi="Times New Roman"/>
          <w:sz w:val="24"/>
          <w:szCs w:val="24"/>
        </w:rPr>
        <w:t>М</w:t>
      </w:r>
      <w:r w:rsidRPr="00543CFA">
        <w:rPr>
          <w:rFonts w:ascii="Times New Roman" w:hAnsi="Times New Roman"/>
          <w:sz w:val="24"/>
          <w:szCs w:val="24"/>
        </w:rPr>
        <w:t>и</w:t>
      </w:r>
      <w:r w:rsidRPr="00543CFA">
        <w:rPr>
          <w:rFonts w:ascii="Times New Roman" w:hAnsi="Times New Roman"/>
          <w:sz w:val="24"/>
          <w:szCs w:val="24"/>
        </w:rPr>
        <w:t xml:space="preserve">асс Челябинской области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CD32AD">
        <w:rPr>
          <w:rFonts w:ascii="Times New Roman" w:hAnsi="Times New Roman"/>
          <w:sz w:val="24"/>
          <w:szCs w:val="24"/>
        </w:rPr>
        <w:t xml:space="preserve">в </w:t>
      </w:r>
      <w:r w:rsidRPr="00543CFA">
        <w:rPr>
          <w:rFonts w:ascii="Times New Roman" w:hAnsi="Times New Roman"/>
          <w:sz w:val="24"/>
          <w:szCs w:val="24"/>
        </w:rPr>
        <w:t>сумме 5000,0 тыс. рублей;</w:t>
      </w:r>
    </w:p>
    <w:p w:rsidR="00D50F25" w:rsidRPr="00543CFA" w:rsidRDefault="00D50F25" w:rsidP="00D50F25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 xml:space="preserve">на проектно-сметную документацию </w:t>
      </w:r>
      <w:r w:rsidRPr="00A5218D">
        <w:rPr>
          <w:rFonts w:ascii="Times New Roman" w:hAnsi="Times New Roman"/>
          <w:sz w:val="24"/>
          <w:szCs w:val="24"/>
        </w:rPr>
        <w:t>предусмотрен</w:t>
      </w:r>
      <w:r>
        <w:rPr>
          <w:rFonts w:ascii="Times New Roman" w:hAnsi="Times New Roman"/>
          <w:sz w:val="24"/>
          <w:szCs w:val="24"/>
        </w:rPr>
        <w:t>ы</w:t>
      </w:r>
      <w:r w:rsidRPr="00A521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расходы </w:t>
      </w:r>
      <w:r w:rsidRPr="00A5218D">
        <w:rPr>
          <w:rFonts w:ascii="Times New Roman" w:hAnsi="Times New Roman"/>
          <w:sz w:val="24"/>
          <w:szCs w:val="24"/>
        </w:rPr>
        <w:t>в сумме 100,0 тыс. рублей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4669AE" w:rsidRPr="00543CFA" w:rsidRDefault="004669AE" w:rsidP="004669A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3CFA">
        <w:rPr>
          <w:rFonts w:ascii="Times New Roman" w:hAnsi="Times New Roman"/>
          <w:sz w:val="24"/>
          <w:szCs w:val="24"/>
        </w:rPr>
        <w:t>-</w:t>
      </w:r>
      <w:r w:rsidRPr="00543CFA">
        <w:rPr>
          <w:rFonts w:ascii="Times New Roman" w:hAnsi="Times New Roman"/>
          <w:sz w:val="24"/>
          <w:szCs w:val="24"/>
        </w:rPr>
        <w:tab/>
        <w:t xml:space="preserve">проектно-изыскательские работы для строительства общеобразовательного центра на пл. Революции в Южной части г. Миасса Челябинской области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543CFA">
        <w:rPr>
          <w:rFonts w:ascii="Times New Roman" w:hAnsi="Times New Roman"/>
          <w:sz w:val="24"/>
          <w:szCs w:val="24"/>
        </w:rPr>
        <w:t xml:space="preserve"> в сумме 2000,0 тыс. рублей. В 2023 году </w:t>
      </w:r>
      <w:r>
        <w:rPr>
          <w:rFonts w:ascii="Times New Roman" w:hAnsi="Times New Roman"/>
          <w:sz w:val="24"/>
          <w:szCs w:val="24"/>
        </w:rPr>
        <w:t xml:space="preserve"> по данному направлению </w:t>
      </w:r>
      <w:r w:rsidRPr="00543CFA">
        <w:rPr>
          <w:rFonts w:ascii="Times New Roman" w:hAnsi="Times New Roman"/>
          <w:sz w:val="24"/>
          <w:szCs w:val="24"/>
        </w:rPr>
        <w:t>предусмотрено 3500,0 тыс. рублей.</w:t>
      </w:r>
    </w:p>
    <w:p w:rsidR="004669AE" w:rsidRDefault="004669AE" w:rsidP="00AC47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7D6" w:rsidRPr="00A5218D" w:rsidRDefault="00AC47D6" w:rsidP="00AC47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«Развитие системы образования </w:t>
      </w:r>
    </w:p>
    <w:p w:rsidR="00AC47D6" w:rsidRPr="00A5218D" w:rsidRDefault="00AC47D6" w:rsidP="00AC47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Миасском городском округе»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A52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программы является: </w:t>
      </w:r>
    </w:p>
    <w:p w:rsidR="00AC47D6" w:rsidRPr="00A5218D" w:rsidRDefault="00AC47D6" w:rsidP="00AC4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эффективного развития образования, направленного на обеспечение доступности качественного образования, соответствующего требованиям современного 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новационного социально ориентированного развития Миасского городского округа;</w:t>
      </w:r>
    </w:p>
    <w:p w:rsidR="00AC47D6" w:rsidRPr="00A5218D" w:rsidRDefault="00AC47D6" w:rsidP="00AC4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в Миасском городском округе равных возможностей для получения качественн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дошкольного образования.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муниципальной программы позволит обеспечить достижение следующих индикативных показателей:</w:t>
      </w:r>
    </w:p>
    <w:p w:rsidR="00AC47D6" w:rsidRPr="00A5218D" w:rsidRDefault="00AC47D6" w:rsidP="00AC4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охват детей в возрасте от 1 до 7 лет дошкольным образованием на уровне 88,1%;</w:t>
      </w:r>
    </w:p>
    <w:p w:rsidR="00AC47D6" w:rsidRPr="00A5218D" w:rsidRDefault="00AC47D6" w:rsidP="00AC4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доли обучающихся муниципальных общеобразовательных организаций, кот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рым предоставлена возможность обучаться в соответствии с основными современными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требованиями, в общей численности обучающихся муниципальных общеобразовательных организаций на уровне 82,6 %;</w:t>
      </w:r>
    </w:p>
    <w:p w:rsidR="00AC47D6" w:rsidRPr="00A5218D" w:rsidRDefault="00AC47D6" w:rsidP="00AC4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доля детей Миасского городского округа в возрасте от 5 до 18 лет, охваченных  дополн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тельным образованием, от общего количества детей на уровне 47%;</w:t>
      </w:r>
    </w:p>
    <w:p w:rsidR="00AC47D6" w:rsidRPr="00A5218D" w:rsidRDefault="00AC47D6" w:rsidP="00AC4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сохранение доли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ченных подвозом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находящихся в школе более 6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 с учетом времени нахождения в пути следования автобуса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общеобразовательным о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ганизациям на селе, на уровне 100 %.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муниципальной программе запланированы расходы на 2022 год в сумме  </w:t>
      </w:r>
      <w:r w:rsidRPr="00A5218D">
        <w:rPr>
          <w:rFonts w:ascii="Times New Roman" w:hAnsi="Times New Roman" w:cs="Times New Roman"/>
          <w:sz w:val="24"/>
          <w:szCs w:val="24"/>
        </w:rPr>
        <w:t>2638765,2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числе: за счет средств бюджета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957805,2 тыс. рублей, средств субсидий, субвенций из областного бюджета, иных межбюджетных трансфертов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1680960,0 тыс. рублей. На 2023 год расходы предусмотрены в сумме </w:t>
      </w:r>
      <w:r w:rsidRPr="00A5218D">
        <w:rPr>
          <w:rFonts w:ascii="Times New Roman" w:hAnsi="Times New Roman" w:cs="Times New Roman"/>
          <w:sz w:val="24"/>
          <w:szCs w:val="24"/>
        </w:rPr>
        <w:t>2613012,9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числе: за счет средств бюджета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937236,5 тыс. рублей, средств субсидий, субвенций из областного бюджета, иных межбюджетных трансфертов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1675776,4 тыс. рублей. На 2024 год расходы предусмотрены в сумме </w:t>
      </w:r>
      <w:r w:rsidRPr="00A5218D">
        <w:rPr>
          <w:rFonts w:ascii="Times New Roman" w:hAnsi="Times New Roman" w:cs="Times New Roman"/>
          <w:sz w:val="24"/>
          <w:szCs w:val="24"/>
        </w:rPr>
        <w:t>2639323,4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числе: за счет средств бюджета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935266,5 тыс. рублей, средств субс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дий, субвенций из областного бюджета, иных межбюджетных трансфертов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1704056,9 тыс. рублей.</w:t>
      </w:r>
    </w:p>
    <w:p w:rsidR="00AC47D6" w:rsidRPr="00A5218D" w:rsidRDefault="00AC47D6" w:rsidP="00AC47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9"/>
        <w:gridCol w:w="1947"/>
        <w:gridCol w:w="1315"/>
        <w:gridCol w:w="1315"/>
        <w:gridCol w:w="1315"/>
      </w:tblGrid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ально утвержденный 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2021 г.</w:t>
            </w:r>
          </w:p>
        </w:tc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г.</w:t>
            </w:r>
          </w:p>
        </w:tc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</w:tr>
      <w:tr w:rsidR="00AC47D6" w:rsidRPr="00A5218D" w:rsidTr="00AC47D6">
        <w:trPr>
          <w:trHeight w:val="930"/>
        </w:trPr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витие системы образования в М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асском городском округе», в том числе: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A6011">
              <w:rPr>
                <w:rFonts w:ascii="Times New Roman" w:hAnsi="Times New Roman" w:cs="Times New Roman"/>
                <w:sz w:val="24"/>
                <w:szCs w:val="24"/>
              </w:rPr>
              <w:t>2630249,3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2638765,2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2613012,9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2639323,4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Подпрограмма «Обеспечение ре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лизации развития дошкольного, общего и дополнительного образ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вания в Миасском городском округе», из них: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A6011">
              <w:rPr>
                <w:rFonts w:ascii="Times New Roman" w:hAnsi="Times New Roman" w:cs="Times New Roman"/>
                <w:sz w:val="24"/>
                <w:szCs w:val="24"/>
              </w:rPr>
              <w:t>2543005,8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2538213,3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2517930,1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2545271,4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организация отдыха и оздоровл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ния детей в каникулярное время,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Pr="007A6011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011">
              <w:rPr>
                <w:rFonts w:ascii="Times New Roman" w:hAnsi="Times New Roman" w:cs="Times New Roman"/>
                <w:sz w:val="24"/>
                <w:szCs w:val="24"/>
              </w:rPr>
              <w:t>26695,2</w:t>
            </w:r>
          </w:p>
          <w:p w:rsidR="00AC47D6" w:rsidRPr="007A6011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green"/>
              </w:rPr>
            </w:pPr>
            <w:r w:rsidRPr="007A6011">
              <w:rPr>
                <w:rFonts w:ascii="Times New Roman" w:hAnsi="Times New Roman" w:cs="Times New Roman"/>
                <w:i/>
                <w:sz w:val="24"/>
                <w:szCs w:val="24"/>
              </w:rPr>
              <w:t>6000,0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27192,1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6000,0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27192,1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6000,0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27192,1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6000,0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 профильных смен для детей, состоящих на проф</w:t>
            </w:r>
            <w:r w:rsidRPr="00A5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5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лактическом учете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вания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Pr="007A6011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01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AC47D6" w:rsidRPr="007A6011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A601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1080,2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1080,2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1080,2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обеспечение льготным питанием детей из малообеспеченных семей и детей с нарушениями здоровья, обучающихся в общеобразов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тельных организациях,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вания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8033,5</w:t>
            </w: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green"/>
              </w:rPr>
            </w:pPr>
            <w:r w:rsidRPr="00E43E0D">
              <w:rPr>
                <w:rFonts w:ascii="Times New Roman" w:hAnsi="Times New Roman" w:cs="Times New Roman"/>
                <w:i/>
                <w:sz w:val="24"/>
                <w:szCs w:val="24"/>
              </w:rPr>
              <w:t>6471,3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6257,5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5105,9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9257,5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8105,9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9257,5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8105,9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бесплатного горячего питания </w:t>
            </w:r>
            <w:proofErr w:type="gramStart"/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, получа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щих начальное общее образование,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вания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AC47D6" w:rsidRPr="007A6011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011">
              <w:rPr>
                <w:rFonts w:ascii="Times New Roman" w:hAnsi="Times New Roman" w:cs="Times New Roman"/>
                <w:sz w:val="24"/>
                <w:szCs w:val="24"/>
              </w:rPr>
              <w:t>96931,9</w:t>
            </w:r>
          </w:p>
          <w:p w:rsidR="00AC47D6" w:rsidRPr="007A6011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7A6011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A60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94,2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101392,8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95,3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97727,9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95,3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100042,9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95,3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обеспечение молоком (молочной продукцией) </w:t>
            </w:r>
            <w:proofErr w:type="gramStart"/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 по 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разовательным программам начального общего образования,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вания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15512,2</w:t>
            </w: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i/>
                <w:sz w:val="24"/>
                <w:szCs w:val="24"/>
              </w:rPr>
              <w:t>3144,7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15389,8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3144,7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15389,8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3144,7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15389,8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3144,7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привлечение детей в муниципал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ные дошкольные образовательные учреждения из малообеспеченных, неблагополучных семей, а также семей, оказавшихся в трудной жизненной ситуации»,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вания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8973,1</w:t>
            </w: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i/>
                <w:sz w:val="24"/>
                <w:szCs w:val="24"/>
              </w:rPr>
              <w:t>3000,0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6832,8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3000,0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6832,8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3000,0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6832,8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3000,0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питание детей в дошкольных обр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учреждениях, отн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сящихся к льготным категориям 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14781,4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16150,9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16150,9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16150,9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обеспечение питанием обуча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щихся с ограниченными возмо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ностями здоровья в муниципал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ных общеобразовательных орган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зациях</w:t>
            </w:r>
            <w:proofErr w:type="gramEnd"/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8454,5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9353,6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9353,6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9353,6</w:t>
            </w:r>
          </w:p>
        </w:tc>
      </w:tr>
      <w:tr w:rsidR="00AC47D6" w:rsidRPr="00A5218D" w:rsidTr="00AC47D6">
        <w:trPr>
          <w:trHeight w:val="1329"/>
        </w:trPr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обеспечение образовательных 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ганизаций 1,2 категории квалиф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цированной охраной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вания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1167,5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315,7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1167,5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315,7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1167,5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315,7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оборудование пунктов проведения экзаменов государственной итог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вой аттестации по образовател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ным программам среднего общего образования,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вания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1381,9</w:t>
            </w: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i/>
                <w:sz w:val="24"/>
                <w:szCs w:val="24"/>
              </w:rPr>
              <w:t>300,0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1217,6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1217,6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1217,6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300,0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материально-технической базы в организациях, осуществляющих образовател</w:t>
            </w:r>
            <w:r w:rsidRPr="00A5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5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деятельность исключительно по адаптированным основным о</w:t>
            </w:r>
            <w:r w:rsidRPr="00A5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5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щеобразовательным программам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вания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17839,7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получения детьми дошкольного возраста с ограниченными возможностями здоровья качественного образов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ния и коррекции развития,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вания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0,0</w:t>
            </w: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2107,3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2107,3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2107,3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2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и обеспечение функци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нирования центров образования естественно-научной и технолог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ческой направленностей в  общ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образовательных организациях, расположенных в сельской мес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ности и малых городах, </w:t>
            </w:r>
            <w:proofErr w:type="gramEnd"/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 счет средств бюджета Округа 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4578,7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3010,0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1510,0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10,0</w:t>
            </w:r>
          </w:p>
        </w:tc>
      </w:tr>
      <w:tr w:rsidR="00AC47D6" w:rsidRPr="00A5218D" w:rsidTr="00AC47D6">
        <w:trPr>
          <w:trHeight w:val="1555"/>
        </w:trPr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обеспечение выплат ежемесячного денежного вознаграждения за классное руководство педагогич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ским работникам муниципальных образовательных организаций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734,6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78428,6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78428,6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78428,6</w:t>
            </w:r>
          </w:p>
        </w:tc>
      </w:tr>
      <w:tr w:rsidR="00AC47D6" w:rsidRPr="00A5218D" w:rsidTr="00AC47D6">
        <w:trPr>
          <w:trHeight w:val="1987"/>
        </w:trPr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получение общедоступного и бе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платного дошкольного, начального общего, основного общего, сре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него общего образования и обе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печение дополнительного образ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вания детей в муниципальных 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щеобразовательных организациях (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субвенция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844805,6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845440,4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845440,4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845440,4</w:t>
            </w:r>
          </w:p>
        </w:tc>
      </w:tr>
      <w:tr w:rsidR="00AC47D6" w:rsidRPr="00A5218D" w:rsidTr="00AC47D6">
        <w:trPr>
          <w:trHeight w:val="2623"/>
        </w:trPr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получение общедоступного и бе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платного дошкольного, начального общего, основного общего, сре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него общего образования и обе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печение дополнительного образ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вания детей в муниципальных 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щеобразовательных организациях для обучающихся с ограниченн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ми возможностями здоровья (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су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венция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41433,9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45221,0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45221,0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45221,0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получение общедоступного и бе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платного дошкольного образов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ния в муниципальных дошкольных образовательных организациях (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субвенция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566873,7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556523,5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556523,5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556523,5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пс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холого-педагогической, медици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ской и социальной помощи </w:t>
            </w:r>
            <w:proofErr w:type="gramStart"/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чающимся</w:t>
            </w:r>
            <w:proofErr w:type="gramEnd"/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, испытывающим тру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ности в освоении основных общ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программ, своем развитии и социальной адаптации (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субвенция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3287,0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3882,5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3882,5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3882,5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Подпрограмма «Повышение э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фективности реализации мол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дежной политики в Миасском г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 xml:space="preserve">родском округе», 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сумма софинансир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вания за счет средств бюджета 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Округа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4246,0</w:t>
            </w: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i/>
                <w:sz w:val="24"/>
                <w:szCs w:val="24"/>
              </w:rPr>
              <w:t>30,0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4196,0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4196,0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4196,0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30,0</w:t>
            </w:r>
          </w:p>
        </w:tc>
      </w:tr>
      <w:tr w:rsidR="00AC47D6" w:rsidRPr="00A5218D" w:rsidTr="00AC47D6"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«Сопровождение функционирования и обеспечение безопасности организаций, подв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домственных Управлению образ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вания Администрации МГО»,    из них: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21888,8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33695,3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29245,3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29245,3</w:t>
            </w:r>
          </w:p>
        </w:tc>
      </w:tr>
      <w:tr w:rsidR="00AC47D6" w:rsidRPr="00A5218D" w:rsidTr="00AC47D6">
        <w:trPr>
          <w:trHeight w:val="1194"/>
        </w:trPr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капитальный ремонт зданий и с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оружений муниципальных орган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заций дошкольного образования,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8556,5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4400,0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5556,5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1400,0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5556,5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1400,0</w:t>
            </w:r>
          </w:p>
        </w:tc>
      </w:tr>
      <w:tr w:rsidR="00AC47D6" w:rsidRPr="00A5218D" w:rsidTr="00AC47D6">
        <w:trPr>
          <w:trHeight w:val="1194"/>
        </w:trPr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замена оконных блоков в муниц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пальных общеобразовательных организациях,</w:t>
            </w:r>
          </w:p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6A6ED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 счет средств бюджета Округа</w:t>
            </w:r>
          </w:p>
        </w:tc>
        <w:tc>
          <w:tcPr>
            <w:tcW w:w="0" w:type="auto"/>
            <w:vAlign w:val="center"/>
          </w:tcPr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C47D6" w:rsidRPr="00E43E0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E0D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1138,8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110,0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1188,8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110,0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1188,8</w:t>
            </w: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7D6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i/>
                <w:sz w:val="24"/>
                <w:szCs w:val="24"/>
              </w:rPr>
              <w:t>110,0</w:t>
            </w:r>
          </w:p>
        </w:tc>
      </w:tr>
      <w:tr w:rsidR="00AC47D6" w:rsidRPr="00A5218D" w:rsidTr="00AC47D6">
        <w:trPr>
          <w:trHeight w:val="1194"/>
        </w:trPr>
        <w:tc>
          <w:tcPr>
            <w:tcW w:w="0" w:type="auto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Подпрограмма «Организация и осуществление деятельности Управления образования Админ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страции МГО и МКУ МГО «Це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трализованная бухгалтерия»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9D1D0F">
              <w:rPr>
                <w:rFonts w:ascii="Times New Roman" w:hAnsi="Times New Roman" w:cs="Times New Roman"/>
                <w:sz w:val="24"/>
                <w:szCs w:val="24"/>
              </w:rPr>
              <w:t>61108,7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62660,6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61641,5</w:t>
            </w:r>
          </w:p>
        </w:tc>
        <w:tc>
          <w:tcPr>
            <w:tcW w:w="0" w:type="auto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60610,7</w:t>
            </w:r>
          </w:p>
        </w:tc>
      </w:tr>
    </w:tbl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оплаты труда работников муниципальных образовательных учреждений в пр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екте бюджета Округа на 2022 год по собственным полномочиям Округа запланирован в сумме 559568,3 тыс. рублей c увеличением к первоначальному бюджету 2021 года на 9,0%, или на 46223,4 тыс. рублей (513344,9 тыс. рублей в 2021 году). 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связано с повышением минимального размера оплаты труда с 01.01.2021 года до 14710,8 рублей, реализацией Указов Президента по повышению зарабо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платы педагогических работников учреждения дополнительного образования до инд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катива 2021 года – 37562,16 рублей, повышением заработной платы с 1 октября 2021 года на 5,2% (по постановлению Администрации Миасского городского округа от 05.10.2021 г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№ 4856), </w:t>
      </w:r>
      <w:r w:rsidRPr="00A5218D">
        <w:rPr>
          <w:rFonts w:ascii="Times New Roman" w:hAnsi="Times New Roman"/>
          <w:sz w:val="24"/>
          <w:szCs w:val="24"/>
        </w:rPr>
        <w:t xml:space="preserve">увеличением штатных единиц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r w:rsidRPr="003F22DE">
        <w:rPr>
          <w:rFonts w:ascii="Times New Roman" w:eastAsia="Times New Roman" w:hAnsi="Times New Roman" w:cs="Times New Roman"/>
          <w:sz w:val="24"/>
          <w:szCs w:val="24"/>
          <w:lang w:eastAsia="ru-RU"/>
        </w:rPr>
        <w:t>-медико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F2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педагогической комиссии, </w:t>
      </w:r>
      <w:r w:rsidRPr="003F22DE">
        <w:rPr>
          <w:rFonts w:ascii="Times New Roman" w:hAnsi="Times New Roman"/>
          <w:sz w:val="24"/>
          <w:szCs w:val="24"/>
        </w:rPr>
        <w:t>введением младшего</w:t>
      </w:r>
      <w:proofErr w:type="gramEnd"/>
      <w:r w:rsidRPr="003F22DE">
        <w:rPr>
          <w:rFonts w:ascii="Times New Roman" w:hAnsi="Times New Roman"/>
          <w:sz w:val="24"/>
          <w:szCs w:val="24"/>
        </w:rPr>
        <w:t xml:space="preserve"> медицинского персонала (персонал, обеспечивающий условия для предоставления медицинских услуг в дошкольных образовательных организациях)</w:t>
      </w:r>
      <w:r w:rsidRPr="003F22D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введ</w:t>
      </w:r>
      <w:r w:rsidRPr="003F22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F22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дополнительных ставок педа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гогических работников дополнительного образования. Начисления на оплату труда за счет средств бюджета Округа на 2022-2024 годы запланир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ваны не в полном объеме.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муниципальной программы «Развитие системы образования в Миасском городском округе» планируется осуществлять в 2022-2024 годах в рамках следующих по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программ: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«Обеспечение реализации развития дошкольного, общего и дополн</w:t>
      </w: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тельного образования в Миасском городском округе»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2022 год в сумме 2538213,3 тыс. рублей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снижением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первоначальному бюджету 2021 года на сумму 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4792,5 тыс. рублей, или на 0,1% по причине исключения разовых расходов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 образовательную 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 общеобразовательных организациях, а также 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снижением средств субвенции из облас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бюджета в связи с падением контингента по дошкольным образовательным учрежд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454B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асходы предусмотрены на содержание образовательных учреждений Миасского г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округа, осуществление отраслевых мероприятий в области образования.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расходов</w:t>
      </w:r>
      <w:r w:rsidRPr="00F0703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учтены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от оказания платных услуг казёнными учрежд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ниями, зачисляемые в доход бюджета,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9822,1 тыс. рублей со снижением к первон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чальному бюджету 2021 года (14616,1 тыс. рублей в 2021 году) </w:t>
      </w:r>
      <w:r w:rsidRPr="003047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32,8%,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них: родител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ская плата за присмотр и уход за детьми в детских дошкольных учреждениях – 8200,0 тыс. рублей с уменьшением к первоначальному бюджету 2021 года на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36,6%, или на 4736,0 тыс. рублей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связи с изменением типа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МКДОУ «Детский сад № 48» из казенного на 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реорганизацией МКДОУ № 43 путем присоединения к МБОУ «СОШ № 22», реорганиз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цией МКДОУ № 3 путем присоединения к МКОУ «СОШ № 35».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 планируется поступление родительской платы по бюджетным и авт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номным учреждениям дошкольного образования за присмотр и уход за детьми в дошкол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учреждениях в сумме 143332,3 тыс. рублей, из них на питание детей планируется направить 139032,3 тыс. рублей. За счет средств родительской платы планируется обесп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среднюю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питания 1 ребенка в день </w:t>
      </w:r>
      <w:r w:rsidRPr="00CA7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учета льготной категории детей в сумме </w:t>
      </w:r>
      <w:r w:rsidRPr="007B0171">
        <w:rPr>
          <w:rFonts w:ascii="Times New Roman" w:eastAsia="Times New Roman" w:hAnsi="Times New Roman" w:cs="Times New Roman"/>
          <w:sz w:val="24"/>
          <w:szCs w:val="24"/>
          <w:lang w:eastAsia="ru-RU"/>
        </w:rPr>
        <w:t>в 104 рубля 11 копеек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расчета 158 дней функционирования в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растных категорий и выполнения натуральных норм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муниципальной программе запланированы расходы на 2022 год на обеспечение функционирования казенных учреждений в сумме 564236,9 тыс. рублей, в том числе за счет средств бюджета Округа в сумме 187052,7 тыс. рублей. Также предусмотрены расходы на предоставление субсидий для финансового обеспечения выполнения муниципального зад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бюджетными и автономными учреждениями в сумме 1697850,5 тыс. рублей, из них за счет средств бюджета Округа в сумме 623967,3 тыс. рублей.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подпрограммы запланированы следующие расходы: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питание детей, относящихся к льготным категориям, в дошкольных образов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учреждениях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16150,9 тыс. рублей.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редняя с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тоимость питания  пред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смотрена в </w:t>
      </w:r>
      <w:r w:rsidRPr="007B01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 106 рублей 16 копеек на 1 ребенка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 из расчета 167 дней функци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нирования и количества льготников 911 человек</w:t>
      </w:r>
      <w:r w:rsidRPr="007B0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возрастных категорий и выполн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натуральных норм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Выделенные из бюджета средства носят адресный характер и будут направлены на предоставление льгот по родительской плате за содержание детей в д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школьных образовательных учреждениях в соответствии с Решением Собрания депутатов Миасского городского округа от 23.12.2013 года № 10 «О предоставлении льгот по род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тельской плате за содержание детей в дошкольных образовательных учреждениях Миасск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городского округа»; </w:t>
      </w:r>
      <w:proofErr w:type="gramEnd"/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обеспечение льготным питанием детей из малообеспеченных семей и детей с нарушениями здоровья, обучающихся в муниципальных общеобразовательных организац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ях, в сумме 6257,5 тыс. рублей, в том числе: за счет средств бюджета Округа в сумме 5105,9 тыс. рублей, субсидии из областного бюджета  в сумме 1151,6 тыс. рублей. 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выд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ленной на данные цели субсидии из областного бюджета планируется охватить льготным питанием 980 детей, или 4,8% от общего количества учащихся </w:t>
      </w:r>
      <w:r w:rsidRPr="00A5218D">
        <w:rPr>
          <w:rFonts w:ascii="Times New Roman" w:hAnsi="Times New Roman" w:cs="Times New Roman"/>
          <w:sz w:val="24"/>
          <w:szCs w:val="24"/>
        </w:rPr>
        <w:t>(20692  детей без учета уч</w:t>
      </w:r>
      <w:r w:rsidRPr="00A5218D">
        <w:rPr>
          <w:rFonts w:ascii="Times New Roman" w:hAnsi="Times New Roman" w:cs="Times New Roman"/>
          <w:sz w:val="24"/>
          <w:szCs w:val="24"/>
        </w:rPr>
        <w:t>а</w:t>
      </w:r>
      <w:r w:rsidRPr="00A5218D">
        <w:rPr>
          <w:rFonts w:ascii="Times New Roman" w:hAnsi="Times New Roman" w:cs="Times New Roman"/>
          <w:sz w:val="24"/>
          <w:szCs w:val="24"/>
        </w:rPr>
        <w:t xml:space="preserve">щихся вечерних классов),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увеличением стоимости питания с 45,0 рублей до 50,0 рублей на 1 учащегося в день, и плановым количеством дней питания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128 </w:t>
      </w:r>
      <w:r w:rsidRPr="00CA795B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дней;</w:t>
      </w:r>
      <w:proofErr w:type="gramEnd"/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организацию бесплатного горячего питания обучающихся, получающих начал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общее образование в муниципальных образовательных организациях, в сумме </w:t>
      </w:r>
      <w:r w:rsidRPr="00A5218D">
        <w:rPr>
          <w:rFonts w:ascii="Times New Roman" w:hAnsi="Times New Roman" w:cs="Times New Roman"/>
          <w:sz w:val="24"/>
          <w:szCs w:val="24"/>
        </w:rPr>
        <w:t>101392,8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числе: за счет средств бюджета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95,3 тыс. рублей, </w:t>
      </w:r>
      <w:r w:rsidRPr="00CA795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из областного и федерального бюджетов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101297,5 тыс. рублей.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выделе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сре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охватить 9407 учащихся начального звена при расчетной стоим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64 рубля 52 копейки;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обеспечение молоком (молочной продукцией) обучающихся по программам начального общего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hAnsi="Times New Roman" w:cs="Times New Roman"/>
          <w:sz w:val="24"/>
          <w:szCs w:val="24"/>
        </w:rPr>
        <w:t>15389,8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числе: за счет средств бюджета Округа в сумме 3144,7 тыс. рублей, субсидии из областного бюджета в сумме 12245,1 тыс. рублей. С учетом выделенных сре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охватить молочной пр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дукцией 9407 учащихся начального звена;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организацию бесплатного двухразового питания для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находящихся на подвозе в муниципальные общеобразовательные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1539,7 тыс. ру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за счет средств бюджета Округа. С учетом выделенных сре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охватить питанием 145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из</w:t>
      </w:r>
      <w:r w:rsidRPr="007B0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асчетной стоимости  питания обучающихся 1-4 классов  - 81 рубль 59 копеек, 5-11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 - 93 рубля 41 копейка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обеспечение питанием обучающихся с ограниченными возможностями здоровья в муниципальных общеобразовательных организациях в сумме </w:t>
      </w:r>
      <w:r w:rsidRPr="00A5218D">
        <w:rPr>
          <w:rFonts w:ascii="Times New Roman" w:hAnsi="Times New Roman" w:cs="Times New Roman"/>
          <w:sz w:val="24"/>
          <w:szCs w:val="24"/>
        </w:rPr>
        <w:t>9353,6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за счет средств бюджета Округа. С учетом выделенных сре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охватить питанием 858 ребенка с ограниченными возможностями здоровья при расчетной стоимости  питания обучающихся 1-4 классов  - 81 рубль 59 копеек, 5-11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 - 93 рубля 41 копейка.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организацию отдыха и оздоровления детей в каникулярное время 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2022-2024 годы в  сумме по </w:t>
      </w:r>
      <w:r w:rsidRPr="00D77825">
        <w:rPr>
          <w:rFonts w:ascii="Times New Roman" w:hAnsi="Times New Roman" w:cs="Times New Roman"/>
          <w:sz w:val="24"/>
          <w:szCs w:val="24"/>
        </w:rPr>
        <w:t>27192,1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ежегодно, из них: за счет средств бюджета Округа  в сумме 6000,0 тыс. рублей. Планируемое количество детей для отдыха в загородных оздор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7782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вительных лагерях - 3016 человек, в лагерях с дневным пребыванием, организованных на базе образовательных учреждений, - 5757 детей, при организации</w:t>
      </w:r>
      <w:r w:rsidRPr="008D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3B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малозатратных</w:t>
      </w:r>
      <w:proofErr w:type="spellEnd"/>
      <w:r w:rsidRPr="008D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о</w:t>
      </w:r>
      <w:r w:rsidRPr="008D53B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D53B1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 – 230 детей. Количество детей сохранено на уровне 2021 года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47D6" w:rsidRPr="00A5218D" w:rsidRDefault="00AC47D6" w:rsidP="00AC47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создание и обеспечение функционирования центров образования 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естественно-научной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технологической направленностей в общеобразовательных организациях на 2022 год в сумме 4578,7 тыс. рублей, в том числе: за счет средств бюджета Округа в сумме 3010,0 тыс. рублей, субсидии из областного бюджета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1568,7 тыс. рублей. За счет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планируется  провести ремонт помещений МКОУ «СОШ 31»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1000,0 тыс. рублей, приобрести мебель и оборудование для кабинетов естественно-научной и 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направленностей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3578,7 тыс. рублей.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расходы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предусмотрены.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2024 год расходы запланированы в сумме 1510,0 тыс. рублей, в том числе: за счет средств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10,0 тыс. рублей,  субсидии из областного бюджета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1500,0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7D6" w:rsidRPr="00A5218D" w:rsidRDefault="00AC47D6" w:rsidP="00AC47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можностями здоровья качественного образования и коррекции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2107,3 тыс. рублей ежегодно,  из них: за счет средств бюджета Округа  в сумме 195,0 тыс. рублей, субсидии из областного бюджета  в сумме 1912,3 тыс. рублей.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предусмотренных сре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приобрести оборудование в дошкольные группы, провести работы по ремонту помещений и  устройству пандуса;</w:t>
      </w:r>
    </w:p>
    <w:p w:rsidR="00AC47D6" w:rsidRPr="007A6011" w:rsidRDefault="00AC47D6" w:rsidP="00AC47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организацию профильных смен в организациях отдыха детей и их оздоровления для детей, состоящих на профилактическом учете в сумме по 1080,2 тыс. рублей ежегодно, в том числе: за счет средств бюджета Округа в сумме 5,0 тыс. рублей, субсидии из облас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1075,2 тыс. рублей. Планируемое расчетное количество обучающи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состоящих на учете в отделе по делам несовершеннолетних, которые посетят профил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смены - 175 человек.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601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профильной смены для несовершенн</w:t>
      </w:r>
      <w:r w:rsidRPr="007A60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601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летних, состоящих на профилактическом учете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A6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совмещении образовательно-воспитательной деятельности с проведением профилактической и реабилитационной раб</w:t>
      </w:r>
      <w:r w:rsidRPr="007A60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6011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направленной на предотвращение совершения подростками противоправных деяний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мероприятия, связанные с функционированием Центра цифрового образования «IТ-куб»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2 000,0 тыс. рублей за счет средств бюджета Округа, в том числе: на транспортные и командировочные </w:t>
      </w:r>
      <w:r w:rsidRPr="007B01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для участия детей в соревнованиях в сумме 300,0 тыс. рублей; транспортные и командировочные расходы для участия педагогов в с</w:t>
      </w:r>
      <w:r w:rsidRPr="007B017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B017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минарах в сумме 400,0 тыс. рублей;</w:t>
      </w:r>
      <w:proofErr w:type="gramEnd"/>
      <w:r w:rsidRPr="007B0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приобретение основных средств и расходных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 в сумме 1300,0 тыс. рублей. Основной целью создания данного центра является обуч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развитие творчества детей и подростков в сфере современных информационных и 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лекоммуникационных технологий;</w:t>
      </w:r>
    </w:p>
    <w:p w:rsidR="00AC47D6" w:rsidRPr="008476AD" w:rsidRDefault="00AC47D6" w:rsidP="00AC47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выполнения условий предоставления субсидии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областного бюджета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году на создание детских технопарков «</w:t>
      </w:r>
      <w:proofErr w:type="spell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Кванториум</w:t>
      </w:r>
      <w:proofErr w:type="spell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базе МАОУ «СОШ №4» заплан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рованы расходы на 2023 год в сумме 6000,0 тыс. рублей на ремонт помещений, на 2024 год в сумме 13000,0 тыс. рублей </w:t>
      </w:r>
      <w:r w:rsidRPr="00AC1D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приобретение базового оборудования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C1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обучения и воспитания;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профилактику клещевого энцефалита среди детей и подростков за счет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700,0 тыс. рублей для приобретения вакцины.  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«Повышение эффективности реализации молодежной политики в Миасском городском округе»</w:t>
      </w:r>
    </w:p>
    <w:p w:rsidR="00AC47D6" w:rsidRPr="00A5218D" w:rsidRDefault="00AC47D6" w:rsidP="00AC47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подпрограммы является содействие социальному, культурному, духовному и физическому развитию молодежи Миасского городского округа.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на реализацию подпрограммы в проекте бюджета Округа на 2022-2024 годы запланированы в сумме по 4196,0 тыс. рублей </w:t>
      </w:r>
      <w:r w:rsidRPr="00AF7A6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со снижением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первоначальному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бюджету 2021 года на 1,1%, или 50,0 тыс. рублей в связи с уменьшением средств за счет субсидии из областного бюджета на проведение мероприятий с детьми и молодежью. 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подпрограммы предусмотрены расходы: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организацию временной трудовой занятости подростков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3400,0 тыс. рублей, в том числе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на заработную плату – 3000,0 тыс. рублей, приобретение тр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довых книжек, атрибутики трудовых отрядов Миасского городского округа с соответств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 символикой – 400,0 тыс. рублей на уровне первоначального бюджета 2021 года;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проведение отраслевых мероприятий для детей и молодежи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532,0 тыс. рублей;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5218D">
        <w:rPr>
          <w:rFonts w:ascii="Times New Roman" w:hAnsi="Times New Roman" w:cs="Times New Roman"/>
          <w:sz w:val="24"/>
          <w:szCs w:val="24"/>
        </w:rPr>
        <w:t>на организацию и проведение мероприятий с детьми и молодежью в рамках реги</w:t>
      </w:r>
      <w:r w:rsidRPr="00A5218D">
        <w:rPr>
          <w:rFonts w:ascii="Times New Roman" w:hAnsi="Times New Roman" w:cs="Times New Roman"/>
          <w:sz w:val="24"/>
          <w:szCs w:val="24"/>
        </w:rPr>
        <w:t>о</w:t>
      </w:r>
      <w:r w:rsidRPr="00A5218D">
        <w:rPr>
          <w:rFonts w:ascii="Times New Roman" w:hAnsi="Times New Roman" w:cs="Times New Roman"/>
          <w:sz w:val="24"/>
          <w:szCs w:val="24"/>
        </w:rPr>
        <w:t>нального проекта «Социальная активность» -  в сумме 264,0 тыс. рублей, из них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5218D">
        <w:rPr>
          <w:rFonts w:ascii="Times New Roman" w:hAnsi="Times New Roman" w:cs="Times New Roman"/>
          <w:sz w:val="24"/>
          <w:szCs w:val="24"/>
        </w:rPr>
        <w:t xml:space="preserve"> за счет средств бюджета Округа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5218D">
        <w:rPr>
          <w:rFonts w:ascii="Times New Roman" w:hAnsi="Times New Roman" w:cs="Times New Roman"/>
          <w:sz w:val="24"/>
          <w:szCs w:val="24"/>
        </w:rPr>
        <w:t xml:space="preserve">  в сумме 30,0 тыс. рублей, субсидии из областного бюджета  </w:t>
      </w:r>
      <w:r>
        <w:rPr>
          <w:rFonts w:ascii="Times New Roman" w:hAnsi="Times New Roman" w:cs="Times New Roman"/>
          <w:sz w:val="24"/>
          <w:szCs w:val="24"/>
        </w:rPr>
        <w:t>в сумме</w:t>
      </w:r>
      <w:r w:rsidRPr="00A5218D">
        <w:rPr>
          <w:rFonts w:ascii="Times New Roman" w:hAnsi="Times New Roman" w:cs="Times New Roman"/>
          <w:sz w:val="24"/>
          <w:szCs w:val="24"/>
        </w:rPr>
        <w:t xml:space="preserve"> 234,0 тыс. рублей.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«Сопровождение функционирования и обеспечение безопасности о</w:t>
      </w: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ганизаций, подведомственных Управлению образования Администрации МГО»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реализацию подпрограммы в проекте бюджета Округа на 2022 год запл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нированы в сумме </w:t>
      </w:r>
      <w:r w:rsidRPr="00A5218D">
        <w:rPr>
          <w:rFonts w:ascii="Times New Roman" w:hAnsi="Times New Roman" w:cs="Times New Roman"/>
          <w:sz w:val="24"/>
          <w:szCs w:val="24"/>
        </w:rPr>
        <w:t>33695,3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с увеличением к первоначальному бюджету 2021 г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11806,5 тыс. рублей, или на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54,0% в связи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выделением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на восстановление ограждения периметра территорий (по предписаниям надзорных органов). 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мероприятий подпрограммы запланированы расходы на 2022 год: 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проведение капитального ремонта зданий дошкольных учреждений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8556,5 тыс. рублей, в том числе: за счет средств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4400,0 тыс. ру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 субсидии из областного бюджета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4156,5 тыс. рублей;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замену оконных блоков в общеобразовательных организациях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1138,8 тыс. рублей, в том числе: за счет средств бюджета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110,0 тыс. рублей,  су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сидии из областного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1028,8 тыс. рублей;</w:t>
      </w:r>
    </w:p>
    <w:p w:rsidR="00AC47D6" w:rsidRPr="00A5218D" w:rsidRDefault="00AC47D6" w:rsidP="00AC47D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проведение государственной экспертизы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5550,0 тыс. рублей;</w:t>
      </w:r>
    </w:p>
    <w:p w:rsidR="00AC47D6" w:rsidRPr="00A5218D" w:rsidRDefault="00AC47D6" w:rsidP="00AC47D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 наружный ремонт зданий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3870,0 тыс. рублей;</w:t>
      </w:r>
    </w:p>
    <w:p w:rsidR="00AC47D6" w:rsidRPr="00A5218D" w:rsidRDefault="00AC47D6" w:rsidP="00AC47D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внутренний ремонт зданий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600 тыс. рублей; </w:t>
      </w:r>
    </w:p>
    <w:p w:rsidR="00AC47D6" w:rsidRPr="00A5218D" w:rsidRDefault="00AC47D6" w:rsidP="00AC47D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противопожарные мероприятия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1630,0 тыс. рублей (ремонт, обслужив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модернизация оборудования АПС);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безопасность образовательных организаций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12100,0 тыс. рублей (уст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новка, восстановление ограждения периметра территорий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12000,0 тыс. рублей,  восстановление освещения территорий образовательных организаций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100,0 тыс. рублей);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обустройство ливневого водоотвода МБОУ «СОШ №18»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250,0 тыс. рублей. 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мероприятий подпрограммы запланированы расходы на 2023 - 2024 годы: 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капитального ремонта зданий дошкольных учреждений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5556,5 тыс. </w:t>
      </w:r>
      <w:r w:rsidRPr="0051751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ежегодно, в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числе: за счет средств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1400,0 тыс. рублей,  субсидии из областного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4156,5 тыс. рублей;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замену оконных блоков в общеобразовательных организациях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1188,8 тыс. </w:t>
      </w:r>
      <w:r w:rsidRPr="0051751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ежегодно,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числе: за счет средств бюджета Округа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110,0 тыс. рублей,  субсидии из областного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1078,8 тыс. рублей;</w:t>
      </w:r>
    </w:p>
    <w:p w:rsidR="00AC47D6" w:rsidRPr="00A5218D" w:rsidRDefault="00AC47D6" w:rsidP="00AC47D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наружный ремонт зданий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9670,0 тыс. рублей</w:t>
      </w:r>
      <w:r w:rsidRPr="00517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47D6" w:rsidRPr="00A5218D" w:rsidRDefault="00AC47D6" w:rsidP="00AC47D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внутренний ремонт зданий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600 тыс. рублей</w:t>
      </w:r>
      <w:r w:rsidRPr="00517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C47D6" w:rsidRPr="00A5218D" w:rsidRDefault="00AC47D6" w:rsidP="00AC47D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противопожарные мероприятия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130,0 тыс. рублей</w:t>
      </w:r>
      <w:r w:rsidRPr="00517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безопасность образовательных организаций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12100,0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(установка, восстановление ограждения периметра территорий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12000,0 тыс. рублей,  восстановление освещения территорий образовательных организаций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100,0 тыс. рублей).</w:t>
      </w:r>
    </w:p>
    <w:p w:rsidR="00AC47D6" w:rsidRPr="00A5218D" w:rsidRDefault="00AC47D6" w:rsidP="00C401B3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«Организация и осуществление деятельности Управления образов</w:t>
      </w: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ния Администрации МГО и МКУ МГО «Централизованная бухгалтерия»</w:t>
      </w:r>
    </w:p>
    <w:p w:rsidR="00AC47D6" w:rsidRPr="00A5218D" w:rsidRDefault="00AC47D6" w:rsidP="00C401B3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Целью подпрограммы является обеспечение деятельности Управления образования Администрации Миасского городского округа и МКУ МГО «Централизованная бухгалт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рия». </w:t>
      </w:r>
    </w:p>
    <w:p w:rsidR="00AC47D6" w:rsidRPr="00A5218D" w:rsidRDefault="00AC47D6" w:rsidP="00C401B3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реализацию подпрограммы в проекте бюджета Округа на 2022 год запл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нированы в сумме 62660,6 тыс. рублей,</w:t>
      </w:r>
      <w:r w:rsidRPr="00A5218D">
        <w:rPr>
          <w:rFonts w:ascii="Times New Roman" w:hAnsi="Times New Roman" w:cs="Times New Roman"/>
          <w:sz w:val="24"/>
          <w:szCs w:val="24"/>
        </w:rPr>
        <w:t xml:space="preserve"> на 2023 год </w:t>
      </w:r>
      <w:r>
        <w:rPr>
          <w:rFonts w:ascii="Times New Roman" w:hAnsi="Times New Roman" w:cs="Times New Roman"/>
          <w:sz w:val="24"/>
          <w:szCs w:val="24"/>
        </w:rPr>
        <w:t>в сумме</w:t>
      </w:r>
      <w:r w:rsidRPr="00A5218D">
        <w:rPr>
          <w:rFonts w:ascii="Times New Roman" w:hAnsi="Times New Roman" w:cs="Times New Roman"/>
          <w:sz w:val="24"/>
          <w:szCs w:val="24"/>
        </w:rPr>
        <w:t xml:space="preserve">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61641,5</w:t>
      </w:r>
      <w:r w:rsidRPr="00A5218D">
        <w:rPr>
          <w:rFonts w:ascii="Times New Roman" w:hAnsi="Times New Roman" w:cs="Times New Roman"/>
          <w:sz w:val="24"/>
          <w:szCs w:val="24"/>
        </w:rPr>
        <w:t xml:space="preserve"> тыс. рублей, на 2024 год </w:t>
      </w:r>
      <w:r>
        <w:rPr>
          <w:rFonts w:ascii="Times New Roman" w:hAnsi="Times New Roman" w:cs="Times New Roman"/>
          <w:sz w:val="24"/>
          <w:szCs w:val="24"/>
        </w:rPr>
        <w:t>в сумме</w:t>
      </w:r>
      <w:r w:rsidRPr="00A5218D">
        <w:rPr>
          <w:rFonts w:ascii="Times New Roman" w:hAnsi="Times New Roman" w:cs="Times New Roman"/>
          <w:sz w:val="24"/>
          <w:szCs w:val="24"/>
        </w:rPr>
        <w:t xml:space="preserve">  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60610,7</w:t>
      </w:r>
      <w:r w:rsidRPr="00A5218D">
        <w:rPr>
          <w:rFonts w:ascii="Times New Roman" w:hAnsi="Times New Roman" w:cs="Times New Roman"/>
          <w:sz w:val="24"/>
          <w:szCs w:val="24"/>
        </w:rPr>
        <w:t xml:space="preserve"> тыс. рублей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C47D6" w:rsidRPr="00A5218D" w:rsidRDefault="00AC47D6" w:rsidP="00C401B3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фонд оплаты труда работников в структуре расходов подпрограммы с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ставляют 88,2%. Начисления на оплату труда запланированы не в полном объеме.</w:t>
      </w:r>
    </w:p>
    <w:p w:rsidR="00AC47D6" w:rsidRPr="00A5218D" w:rsidRDefault="00AC47D6" w:rsidP="00C401B3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подпрограмме на 2022 год запланированы расходы на содержание отрасл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(функционального) органа «Управление образования Администрации Миасского г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округа» в сумме 16911,8 тыс. рублей с увеличением к первоначальному бюджету 2021 года на 1,2%, или на 201,4 тыс. рублей. Увеличение расходов связано с повышением фонда оплаты труда муниципальным и немуниципальным служащим с 1 октября 2021 года на 5,2% по решениям Собрания депутатов Миасского городского округа №№ 2,3 от 22.10.2021 года. Начисления на оплату труда запланированы не в полном объеме. Общий фонд оплаты труда отраслевого (функционального) органа в сумме 14867,2 тыс. рублей определен исходя из лимита численности в количестве 32,85 единиц, из них муниципал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служащие - 1 единица. </w:t>
      </w:r>
    </w:p>
    <w:p w:rsidR="00AC47D6" w:rsidRPr="00A5218D" w:rsidRDefault="00AC47D6" w:rsidP="00C401B3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подпрограмме на 2022 год запланированы расходы на функционирование МКУ МГО «Централизованная бухгалтерия» в сумме 45748,8 тыс. рублей с увеличением к первоначальному бюджету 2021 года (44398,3 тыс. рублей) на 3,1%, или на 1350,0 тыс. ру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лей. Численность работников МКУ МГО «Централизованная бухгалтерия» по штатному расписанию составляет 116,75 штатных единиц с фондом оплаты труда на 2022 год  в сумме 40323,0 тыс. рублей с увеличением к первоначальному бюджету 2021 года (38624,8 тыс. рублей) на 4,4%, или на 1698,2 тыс. рублей. </w:t>
      </w:r>
      <w:proofErr w:type="gramStart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связано с повышением фонда опл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работников муниципальных учреждений с 1 октября 2021 года на 5,2% по постановл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Администрации Миасского городского округа от 05.10.2021 года № 4856, с повышен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минимального размера оплаты труда с 01.01.2021 года до 14710,8 рубл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1E351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Начисления на оплату труда запланированы не в полном объеме.</w:t>
      </w:r>
    </w:p>
    <w:p w:rsidR="00AC47D6" w:rsidRDefault="00AC47D6" w:rsidP="00ED60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5E6" w:rsidRDefault="00855D2F" w:rsidP="00855D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«Развитие физической культуры и спорта </w:t>
      </w:r>
    </w:p>
    <w:p w:rsidR="00855D2F" w:rsidRPr="00E9551A" w:rsidRDefault="00855D2F" w:rsidP="00855D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Миасском городском округе»</w:t>
      </w:r>
    </w:p>
    <w:p w:rsidR="00855D2F" w:rsidRPr="00E9551A" w:rsidRDefault="00855D2F" w:rsidP="00C401B3">
      <w:pPr>
        <w:tabs>
          <w:tab w:val="left" w:pos="709"/>
        </w:tabs>
        <w:spacing w:after="0" w:line="262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</w:t>
      </w:r>
      <w:r w:rsidRPr="00E955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Управление по физической культуре и спорту Админ</w:t>
      </w:r>
      <w:r w:rsidRPr="00E9551A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E9551A">
        <w:rPr>
          <w:rFonts w:ascii="Times New Roman" w:eastAsia="Calibri" w:hAnsi="Times New Roman" w:cs="Times New Roman"/>
          <w:sz w:val="24"/>
          <w:szCs w:val="24"/>
          <w:lang w:eastAsia="ru-RU"/>
        </w:rPr>
        <w:t>страции Миасского городского округа.</w:t>
      </w:r>
    </w:p>
    <w:p w:rsidR="00855D2F" w:rsidRPr="00E9551A" w:rsidRDefault="00855D2F" w:rsidP="00C401B3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51A">
        <w:rPr>
          <w:rFonts w:ascii="Times New Roman" w:hAnsi="Times New Roman" w:cs="Times New Roman"/>
          <w:sz w:val="24"/>
          <w:szCs w:val="24"/>
        </w:rPr>
        <w:t>Соисполнители муниципальной программы: Администрация Миасского городского округа</w:t>
      </w:r>
      <w:r w:rsidRPr="00BF2D49">
        <w:rPr>
          <w:rFonts w:ascii="Times New Roman" w:eastAsia="Times New Roman" w:hAnsi="Times New Roman"/>
          <w:lang w:eastAsia="ru-RU" w:bidi="ru-RU"/>
        </w:rPr>
        <w:t xml:space="preserve"> </w:t>
      </w:r>
      <w:r>
        <w:rPr>
          <w:rFonts w:ascii="Times New Roman" w:eastAsia="Times New Roman" w:hAnsi="Times New Roman"/>
          <w:lang w:eastAsia="ru-RU" w:bidi="ru-RU"/>
        </w:rPr>
        <w:t>(</w:t>
      </w:r>
      <w:r w:rsidRPr="00BF2D49">
        <w:rPr>
          <w:rFonts w:ascii="Times New Roman" w:eastAsia="Times New Roman" w:hAnsi="Times New Roman"/>
          <w:sz w:val="24"/>
          <w:szCs w:val="24"/>
          <w:lang w:eastAsia="ru-RU" w:bidi="ru-RU"/>
        </w:rPr>
        <w:t>МКУ «Комитет по строительству»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)</w:t>
      </w:r>
      <w:r w:rsidRPr="00BF2D49">
        <w:rPr>
          <w:rFonts w:ascii="Times New Roman" w:hAnsi="Times New Roman" w:cs="Times New Roman"/>
          <w:sz w:val="24"/>
          <w:szCs w:val="24"/>
        </w:rPr>
        <w:t>.</w:t>
      </w:r>
    </w:p>
    <w:p w:rsidR="00855D2F" w:rsidRPr="00E9551A" w:rsidRDefault="00855D2F" w:rsidP="00C401B3">
      <w:pPr>
        <w:tabs>
          <w:tab w:val="left" w:pos="709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Основной целью программы является: создание условий, обеспечивающих возмо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населению Миасского городского округа вести здоровый образ жизни, систематич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 заниматься физической культурой и спортом, а также повышение конкурентоспособн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Миасских спортсменов на региональных, российских и международных соревнованиях. </w:t>
      </w:r>
    </w:p>
    <w:p w:rsidR="00855D2F" w:rsidRPr="00E9551A" w:rsidRDefault="00855D2F" w:rsidP="00C401B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Основными задачами муниципальной программы являются: обеспечение деятельн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и развитие 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Управления </w:t>
      </w:r>
      <w:r w:rsidRPr="00E9551A">
        <w:rPr>
          <w:rFonts w:ascii="Times New Roman" w:eastAsia="Times New Roman" w:hAnsi="Times New Roman"/>
          <w:sz w:val="24"/>
          <w:szCs w:val="24"/>
          <w:lang w:eastAsia="ru-RU" w:bidi="ru-RU"/>
        </w:rPr>
        <w:t>по физической культуре и спорту в Миасском городском округе; создание условий, обеспечивающих развит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ие в Миасском городском округе </w:t>
      </w:r>
      <w:r w:rsidRPr="00E9551A">
        <w:rPr>
          <w:rFonts w:ascii="Times New Roman" w:eastAsia="Times New Roman" w:hAnsi="Times New Roman"/>
          <w:sz w:val="24"/>
          <w:szCs w:val="24"/>
          <w:lang w:eastAsia="ru-RU" w:bidi="ru-RU"/>
        </w:rPr>
        <w:t>физической культуры и спорта среди населения разного возраста и оказание поддержки развития де</w:t>
      </w:r>
      <w:r w:rsidRPr="00E9551A">
        <w:rPr>
          <w:rFonts w:ascii="Times New Roman" w:eastAsia="Times New Roman" w:hAnsi="Times New Roman"/>
          <w:sz w:val="24"/>
          <w:szCs w:val="24"/>
          <w:lang w:eastAsia="ru-RU" w:bidi="ru-RU"/>
        </w:rPr>
        <w:t>т</w:t>
      </w:r>
      <w:r w:rsidRPr="00E9551A">
        <w:rPr>
          <w:rFonts w:ascii="Times New Roman" w:eastAsia="Times New Roman" w:hAnsi="Times New Roman"/>
          <w:sz w:val="24"/>
          <w:szCs w:val="24"/>
          <w:lang w:eastAsia="ru-RU" w:bidi="ru-RU"/>
        </w:rPr>
        <w:t>ско-юношеского спорта; создание условий для развития инфраструктуры в области физич</w:t>
      </w:r>
      <w:r w:rsidRPr="00E9551A">
        <w:rPr>
          <w:rFonts w:ascii="Times New Roman" w:eastAsia="Times New Roman" w:hAnsi="Times New Roman"/>
          <w:sz w:val="24"/>
          <w:szCs w:val="24"/>
          <w:lang w:eastAsia="ru-RU" w:bidi="ru-RU"/>
        </w:rPr>
        <w:t>е</w:t>
      </w:r>
      <w:r w:rsidRPr="00E9551A">
        <w:rPr>
          <w:rFonts w:ascii="Times New Roman" w:eastAsia="Times New Roman" w:hAnsi="Times New Roman"/>
          <w:sz w:val="24"/>
          <w:szCs w:val="24"/>
          <w:lang w:eastAsia="ru-RU" w:bidi="ru-RU"/>
        </w:rPr>
        <w:t>ской культуры и спорта, в том числе для лиц с ограниченными возможностями здоровья.</w:t>
      </w:r>
    </w:p>
    <w:p w:rsidR="00855D2F" w:rsidRPr="00E9551A" w:rsidRDefault="00855D2F" w:rsidP="00C401B3">
      <w:pPr>
        <w:tabs>
          <w:tab w:val="left" w:pos="851"/>
        </w:tabs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бюд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жетных расходов, предусмотренных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проекте бюджета на реализацию муниципальной программы «Развитие физической культуры и спорта в </w:t>
      </w:r>
      <w:proofErr w:type="spellStart"/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Миасском</w:t>
      </w:r>
      <w:proofErr w:type="spellEnd"/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округе»</w:t>
      </w:r>
      <w:r w:rsidR="000B7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1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0B7F3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</w:t>
      </w:r>
      <w:r w:rsidR="00731FE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0B7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физической культуре и порту Администрации Миасского г</w:t>
      </w:r>
      <w:r w:rsidR="000B7F3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B7F3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представлены в таблице:   </w:t>
      </w:r>
    </w:p>
    <w:p w:rsidR="00855D2F" w:rsidRPr="00977461" w:rsidRDefault="00855D2F" w:rsidP="006A6EDB">
      <w:pPr>
        <w:tabs>
          <w:tab w:val="num" w:pos="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977461"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8"/>
        <w:gridCol w:w="1790"/>
        <w:gridCol w:w="1291"/>
        <w:gridCol w:w="1291"/>
        <w:gridCol w:w="1291"/>
      </w:tblGrid>
      <w:tr w:rsidR="00855D2F" w:rsidRPr="00977461" w:rsidTr="00855D2F">
        <w:trPr>
          <w:jc w:val="center"/>
        </w:trPr>
        <w:tc>
          <w:tcPr>
            <w:tcW w:w="2236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91" w:type="pct"/>
          </w:tcPr>
          <w:p w:rsidR="00855D2F" w:rsidRPr="00977461" w:rsidRDefault="00855D2F" w:rsidP="00731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Первоначально утвержденный бюджет на 2021 г.</w:t>
            </w:r>
          </w:p>
        </w:tc>
        <w:tc>
          <w:tcPr>
            <w:tcW w:w="691" w:type="pct"/>
          </w:tcPr>
          <w:p w:rsidR="00855D2F" w:rsidRPr="00977461" w:rsidRDefault="00855D2F" w:rsidP="00855D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461">
              <w:rPr>
                <w:rFonts w:ascii="Times New Roman" w:eastAsia="Calibri" w:hAnsi="Times New Roman" w:cs="Times New Roman"/>
                <w:sz w:val="24"/>
                <w:szCs w:val="24"/>
              </w:rPr>
              <w:t>Проект 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юджета на 2022</w:t>
            </w:r>
            <w:r w:rsidRPr="009774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91" w:type="pct"/>
          </w:tcPr>
          <w:p w:rsidR="00855D2F" w:rsidRPr="00977461" w:rsidRDefault="00855D2F" w:rsidP="00855D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</w:t>
            </w:r>
            <w:r w:rsidRPr="009774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90" w:type="pct"/>
          </w:tcPr>
          <w:p w:rsidR="00855D2F" w:rsidRPr="00977461" w:rsidRDefault="00855D2F" w:rsidP="00855D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</w:t>
            </w:r>
            <w:r w:rsidRPr="009774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855D2F" w:rsidRPr="00977461" w:rsidTr="00855D2F">
        <w:trPr>
          <w:trHeight w:val="855"/>
          <w:jc w:val="center"/>
        </w:trPr>
        <w:tc>
          <w:tcPr>
            <w:tcW w:w="2236" w:type="pct"/>
            <w:vAlign w:val="center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тие физической культуры и спорта в Миа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ском городском округе»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182769,4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2B0">
              <w:rPr>
                <w:rFonts w:ascii="Times New Roman" w:hAnsi="Times New Roman" w:cs="Times New Roman"/>
                <w:sz w:val="24"/>
                <w:szCs w:val="24"/>
              </w:rPr>
              <w:t>225156,5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219931,7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219825,8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Подпрограмма «Управление разв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тием отрасли физической культуры и спорта в Миасском городском округе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7616,0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59F">
              <w:rPr>
                <w:rFonts w:ascii="Times New Roman" w:hAnsi="Times New Roman" w:cs="Times New Roman"/>
                <w:sz w:val="24"/>
                <w:szCs w:val="24"/>
              </w:rPr>
              <w:t>8487,6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8213,3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8413,3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физич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ской культуры и спорта населения в возрасте от 3-79 лет, с целью созд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ния условий для подготовки сборных муниципальных команд, спортивн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го резерва для сборных команд Ч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лябинской области, России; обесп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чение условий для развития физич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ской культуры и спорта на террит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рии Миасского городского округа»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174074,5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F09">
              <w:rPr>
                <w:rFonts w:ascii="Times New Roman" w:hAnsi="Times New Roman" w:cs="Times New Roman"/>
                <w:sz w:val="24"/>
                <w:szCs w:val="24"/>
              </w:rPr>
              <w:t>215855,1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209718,4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211412,5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Командировочные расходы спорт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менов и сборных команд Миасского г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родского округа на учебно-тренировочные сборы и спортивные соревнования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3500,0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38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00,0</w:t>
            </w:r>
          </w:p>
        </w:tc>
        <w:tc>
          <w:tcPr>
            <w:tcW w:w="691" w:type="pct"/>
            <w:vAlign w:val="center"/>
          </w:tcPr>
          <w:p w:rsidR="00855D2F" w:rsidRPr="00DA1129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1129">
              <w:rPr>
                <w:rFonts w:ascii="Times New Roman" w:hAnsi="Times New Roman" w:cs="Times New Roman"/>
                <w:i/>
                <w:sz w:val="24"/>
                <w:szCs w:val="24"/>
              </w:rPr>
              <w:t>3500,0</w:t>
            </w:r>
          </w:p>
        </w:tc>
        <w:tc>
          <w:tcPr>
            <w:tcW w:w="690" w:type="pct"/>
            <w:vAlign w:val="center"/>
          </w:tcPr>
          <w:p w:rsidR="00855D2F" w:rsidRPr="00DA1129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1129">
              <w:rPr>
                <w:rFonts w:ascii="Times New Roman" w:hAnsi="Times New Roman" w:cs="Times New Roman"/>
                <w:i/>
                <w:sz w:val="24"/>
                <w:szCs w:val="24"/>
              </w:rPr>
              <w:t>3300,0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Реализация проекта развития дв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о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рового спорта «Детская игровая л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и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га»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75,0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Реализация проекта развития дв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о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ров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о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го спорта «Детская хоккейная лига»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75,0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Реализация проекта развития дв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о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рового спорта «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Любительская в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лейбол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ная лига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»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75,0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Мероприятия ветеранов спорта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60,0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60,0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60,0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60,0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bidi="ru-RU"/>
              </w:rPr>
            </w:pP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Организация и проведение муниц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и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пальных, областных, комплексных мероприятий, соревнований для ра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з</w:t>
            </w:r>
            <w:r w:rsidRPr="00977461">
              <w:rPr>
                <w:rStyle w:val="28"/>
                <w:rFonts w:eastAsia="Calibri"/>
                <w:i/>
                <w:sz w:val="24"/>
                <w:szCs w:val="24"/>
              </w:rPr>
              <w:t>личных групп населения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1513,0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154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3,0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1543,0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1543,0</w:t>
            </w:r>
          </w:p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Style w:val="28"/>
                <w:rFonts w:eastAsia="Calibri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Оснащение объектов спортивной и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фраструктуры спортивно-технологическим оборудованием, с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держание центров тестирования Вс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российского физкультурно-спортивного комплекса «Готов к труду и обороне»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690,0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730,0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730,0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730,0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E5040B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040B">
              <w:rPr>
                <w:rFonts w:ascii="Times New Roman" w:hAnsi="Times New Roman" w:cs="Times New Roman"/>
                <w:i/>
                <w:sz w:val="24"/>
                <w:szCs w:val="24"/>
              </w:rPr>
              <w:t>Финансовое обеспечение выполнения муниципального задания бюдже</w:t>
            </w:r>
            <w:r w:rsidRPr="00E5040B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E5040B">
              <w:rPr>
                <w:rFonts w:ascii="Times New Roman" w:hAnsi="Times New Roman" w:cs="Times New Roman"/>
                <w:i/>
                <w:sz w:val="24"/>
                <w:szCs w:val="24"/>
              </w:rPr>
              <w:t>ными учреждениями</w:t>
            </w:r>
          </w:p>
        </w:tc>
        <w:tc>
          <w:tcPr>
            <w:tcW w:w="691" w:type="pct"/>
            <w:vAlign w:val="center"/>
          </w:tcPr>
          <w:p w:rsidR="00855D2F" w:rsidRPr="00E5040B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040B">
              <w:rPr>
                <w:rFonts w:ascii="Times New Roman" w:hAnsi="Times New Roman" w:cs="Times New Roman"/>
                <w:i/>
                <w:sz w:val="24"/>
                <w:szCs w:val="24"/>
              </w:rPr>
              <w:t>144675,6</w:t>
            </w:r>
          </w:p>
        </w:tc>
        <w:tc>
          <w:tcPr>
            <w:tcW w:w="691" w:type="pct"/>
            <w:vAlign w:val="center"/>
          </w:tcPr>
          <w:p w:rsidR="00855D2F" w:rsidRPr="00E5040B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040B">
              <w:rPr>
                <w:rFonts w:ascii="Times New Roman" w:hAnsi="Times New Roman" w:cs="Times New Roman"/>
                <w:i/>
                <w:sz w:val="24"/>
                <w:szCs w:val="24"/>
              </w:rPr>
              <w:t>178149,3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120F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4048,8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120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74048,8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деятельности подв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домственных казенных учреждений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7121,7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12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46120F">
              <w:rPr>
                <w:rFonts w:ascii="Times New Roman" w:hAnsi="Times New Roman" w:cs="Times New Roman"/>
                <w:i/>
                <w:sz w:val="24"/>
                <w:szCs w:val="24"/>
              </w:rPr>
              <w:t>72,1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8285,8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8285,8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приобретение оборудования и спо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ти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ного инвентаря бюджетным и казенным учреждениям в соотве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ствии с федеральными стандарт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ми спорти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ной подготовки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489,7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640,0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600,0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46120F" w:rsidRDefault="00855D2F" w:rsidP="00855D2F">
            <w:pPr>
              <w:tabs>
                <w:tab w:val="left" w:pos="30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12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Противопожарные мероприятия</w:t>
            </w:r>
          </w:p>
        </w:tc>
        <w:tc>
          <w:tcPr>
            <w:tcW w:w="691" w:type="pct"/>
            <w:vAlign w:val="center"/>
          </w:tcPr>
          <w:p w:rsidR="00855D2F" w:rsidRPr="0046120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1" w:type="pct"/>
            <w:vAlign w:val="center"/>
          </w:tcPr>
          <w:p w:rsidR="00855D2F" w:rsidRPr="0046120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120F">
              <w:rPr>
                <w:rFonts w:ascii="Times New Roman" w:hAnsi="Times New Roman" w:cs="Times New Roman"/>
                <w:i/>
                <w:sz w:val="24"/>
                <w:szCs w:val="24"/>
              </w:rPr>
              <w:t>1223,3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151C3F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C3F">
              <w:rPr>
                <w:rFonts w:ascii="Times New Roman" w:hAnsi="Times New Roman" w:cs="Times New Roman"/>
                <w:sz w:val="24"/>
                <w:szCs w:val="24"/>
              </w:rPr>
              <w:t>Оплата услуг специалистов по орг</w:t>
            </w:r>
            <w:r w:rsidRPr="00151C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1C3F">
              <w:rPr>
                <w:rFonts w:ascii="Times New Roman" w:hAnsi="Times New Roman" w:cs="Times New Roman"/>
                <w:sz w:val="24"/>
                <w:szCs w:val="24"/>
              </w:rPr>
              <w:t>низации физкультурно-оздоровительной и спортивно-массовой работы с детьми и молод</w:t>
            </w:r>
            <w:r w:rsidRPr="00151C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51C3F">
              <w:rPr>
                <w:rFonts w:ascii="Times New Roman" w:hAnsi="Times New Roman" w:cs="Times New Roman"/>
                <w:sz w:val="24"/>
                <w:szCs w:val="24"/>
              </w:rPr>
              <w:t>жью в возрасте от 6 до 18 лет</w:t>
            </w:r>
          </w:p>
        </w:tc>
        <w:tc>
          <w:tcPr>
            <w:tcW w:w="691" w:type="pct"/>
            <w:vAlign w:val="center"/>
          </w:tcPr>
          <w:p w:rsidR="00855D2F" w:rsidRPr="00151C3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C3F">
              <w:rPr>
                <w:rFonts w:ascii="Times New Roman" w:hAnsi="Times New Roman" w:cs="Times New Roman"/>
                <w:sz w:val="24"/>
                <w:szCs w:val="24"/>
              </w:rPr>
              <w:t>1586,5</w:t>
            </w:r>
          </w:p>
        </w:tc>
        <w:tc>
          <w:tcPr>
            <w:tcW w:w="691" w:type="pct"/>
            <w:vAlign w:val="center"/>
          </w:tcPr>
          <w:p w:rsidR="00855D2F" w:rsidRPr="00151C3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C3F">
              <w:rPr>
                <w:rFonts w:ascii="Times New Roman" w:hAnsi="Times New Roman" w:cs="Times New Roman"/>
                <w:sz w:val="24"/>
                <w:szCs w:val="24"/>
              </w:rPr>
              <w:t>2259,3</w:t>
            </w:r>
          </w:p>
        </w:tc>
        <w:tc>
          <w:tcPr>
            <w:tcW w:w="691" w:type="pct"/>
            <w:vAlign w:val="center"/>
          </w:tcPr>
          <w:p w:rsidR="00855D2F" w:rsidRPr="00151C3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C3F">
              <w:rPr>
                <w:rFonts w:ascii="Times New Roman" w:hAnsi="Times New Roman" w:cs="Times New Roman"/>
                <w:sz w:val="24"/>
                <w:szCs w:val="24"/>
              </w:rPr>
              <w:t>1586,5</w:t>
            </w:r>
          </w:p>
        </w:tc>
        <w:tc>
          <w:tcPr>
            <w:tcW w:w="690" w:type="pct"/>
            <w:vAlign w:val="center"/>
          </w:tcPr>
          <w:p w:rsidR="00855D2F" w:rsidRPr="00151C3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C3F">
              <w:rPr>
                <w:rFonts w:ascii="Times New Roman" w:hAnsi="Times New Roman" w:cs="Times New Roman"/>
                <w:sz w:val="24"/>
                <w:szCs w:val="24"/>
              </w:rPr>
              <w:t>1586,5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151C3F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1C3F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сумма софинансиров</w:t>
            </w:r>
            <w:r w:rsidRPr="00151C3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51C3F">
              <w:rPr>
                <w:rFonts w:ascii="Times New Roman" w:hAnsi="Times New Roman" w:cs="Times New Roman"/>
                <w:i/>
                <w:sz w:val="24"/>
                <w:szCs w:val="24"/>
              </w:rPr>
              <w:t>ния за счет средств бюджета Окр</w:t>
            </w:r>
            <w:r w:rsidRPr="00151C3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151C3F">
              <w:rPr>
                <w:rFonts w:ascii="Times New Roman" w:hAnsi="Times New Roman" w:cs="Times New Roman"/>
                <w:i/>
                <w:sz w:val="24"/>
                <w:szCs w:val="24"/>
              </w:rPr>
              <w:t>га</w:t>
            </w:r>
          </w:p>
        </w:tc>
        <w:tc>
          <w:tcPr>
            <w:tcW w:w="691" w:type="pct"/>
            <w:vAlign w:val="center"/>
          </w:tcPr>
          <w:p w:rsidR="00855D2F" w:rsidRPr="00F27EAD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1,6</w:t>
            </w:r>
          </w:p>
        </w:tc>
        <w:tc>
          <w:tcPr>
            <w:tcW w:w="691" w:type="pct"/>
            <w:vAlign w:val="center"/>
          </w:tcPr>
          <w:p w:rsidR="00855D2F" w:rsidRPr="00F27EAD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674,4</w:t>
            </w:r>
          </w:p>
        </w:tc>
        <w:tc>
          <w:tcPr>
            <w:tcW w:w="691" w:type="pct"/>
            <w:vAlign w:val="center"/>
          </w:tcPr>
          <w:p w:rsidR="00855D2F" w:rsidRPr="00F27EAD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1,6</w:t>
            </w:r>
          </w:p>
        </w:tc>
        <w:tc>
          <w:tcPr>
            <w:tcW w:w="690" w:type="pct"/>
            <w:vAlign w:val="center"/>
          </w:tcPr>
          <w:p w:rsidR="00855D2F" w:rsidRPr="00F27EAD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1,6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F27EAD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sz w:val="24"/>
                <w:szCs w:val="24"/>
              </w:rPr>
              <w:t>Оплата услуг специалистов по орг</w:t>
            </w:r>
            <w:r w:rsidRPr="00F27EA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27EAD">
              <w:rPr>
                <w:rFonts w:ascii="Times New Roman" w:hAnsi="Times New Roman" w:cs="Times New Roman"/>
                <w:sz w:val="24"/>
                <w:szCs w:val="24"/>
              </w:rPr>
              <w:t>низации физкультурно-оздоровительной и спортивно-массовой работы с лицами с огран</w:t>
            </w:r>
            <w:r w:rsidRPr="00F27E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27EAD">
              <w:rPr>
                <w:rFonts w:ascii="Times New Roman" w:hAnsi="Times New Roman" w:cs="Times New Roman"/>
                <w:sz w:val="24"/>
                <w:szCs w:val="24"/>
              </w:rPr>
              <w:t>ченными возможностями здор</w:t>
            </w:r>
            <w:r w:rsidRPr="00F27E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27EAD">
              <w:rPr>
                <w:rFonts w:ascii="Times New Roman" w:hAnsi="Times New Roman" w:cs="Times New Roman"/>
                <w:sz w:val="24"/>
                <w:szCs w:val="24"/>
              </w:rPr>
              <w:t>вья</w:t>
            </w:r>
          </w:p>
        </w:tc>
        <w:tc>
          <w:tcPr>
            <w:tcW w:w="691" w:type="pct"/>
            <w:vAlign w:val="center"/>
          </w:tcPr>
          <w:p w:rsidR="00855D2F" w:rsidRPr="00F27EAD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sz w:val="24"/>
                <w:szCs w:val="24"/>
              </w:rPr>
              <w:t>529,2</w:t>
            </w:r>
          </w:p>
        </w:tc>
        <w:tc>
          <w:tcPr>
            <w:tcW w:w="691" w:type="pct"/>
            <w:vAlign w:val="center"/>
          </w:tcPr>
          <w:p w:rsidR="00855D2F" w:rsidRPr="00F27EAD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sz w:val="24"/>
                <w:szCs w:val="24"/>
              </w:rPr>
              <w:t>529,2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528,8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528,8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F27EAD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сумма софинансиров</w:t>
            </w: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ния за счет средств бюджета Окр</w:t>
            </w: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га</w:t>
            </w:r>
          </w:p>
        </w:tc>
        <w:tc>
          <w:tcPr>
            <w:tcW w:w="691" w:type="pct"/>
            <w:vAlign w:val="center"/>
          </w:tcPr>
          <w:p w:rsidR="00855D2F" w:rsidRPr="00F27EAD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0,9</w:t>
            </w:r>
          </w:p>
        </w:tc>
        <w:tc>
          <w:tcPr>
            <w:tcW w:w="691" w:type="pct"/>
            <w:vAlign w:val="center"/>
          </w:tcPr>
          <w:p w:rsidR="00855D2F" w:rsidRPr="00F27EAD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EAD">
              <w:rPr>
                <w:rFonts w:ascii="Times New Roman" w:hAnsi="Times New Roman" w:cs="Times New Roman"/>
                <w:i/>
                <w:sz w:val="24"/>
                <w:szCs w:val="24"/>
              </w:rPr>
              <w:t>0,9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sz w:val="24"/>
                <w:szCs w:val="24"/>
              </w:rPr>
              <w:t>Оплата услуг специалистов по орг</w:t>
            </w:r>
            <w:r w:rsidRPr="00FD73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7306">
              <w:rPr>
                <w:rFonts w:ascii="Times New Roman" w:hAnsi="Times New Roman" w:cs="Times New Roman"/>
                <w:sz w:val="24"/>
                <w:szCs w:val="24"/>
              </w:rPr>
              <w:t>низации физкультурно-оздоровительной и спортивно-массовой работы с населением, зан</w:t>
            </w:r>
            <w:r w:rsidRPr="00FD730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D7306">
              <w:rPr>
                <w:rFonts w:ascii="Times New Roman" w:hAnsi="Times New Roman" w:cs="Times New Roman"/>
                <w:sz w:val="24"/>
                <w:szCs w:val="24"/>
              </w:rPr>
              <w:t>тым в экономике</w:t>
            </w:r>
          </w:p>
          <w:p w:rsidR="00855D2F" w:rsidRPr="00FD7306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855D2F" w:rsidRPr="00FD7306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sz w:val="24"/>
                <w:szCs w:val="24"/>
              </w:rPr>
              <w:t>425,2</w:t>
            </w:r>
          </w:p>
        </w:tc>
        <w:tc>
          <w:tcPr>
            <w:tcW w:w="691" w:type="pct"/>
            <w:vAlign w:val="center"/>
          </w:tcPr>
          <w:p w:rsidR="00855D2F" w:rsidRPr="00FD7306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  <w:tc>
          <w:tcPr>
            <w:tcW w:w="691" w:type="pct"/>
            <w:vAlign w:val="center"/>
          </w:tcPr>
          <w:p w:rsidR="00855D2F" w:rsidRPr="00FD7306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sz w:val="24"/>
                <w:szCs w:val="24"/>
              </w:rPr>
              <w:t>423,0</w:t>
            </w:r>
          </w:p>
        </w:tc>
        <w:tc>
          <w:tcPr>
            <w:tcW w:w="690" w:type="pct"/>
            <w:vAlign w:val="center"/>
          </w:tcPr>
          <w:p w:rsidR="00855D2F" w:rsidRPr="00FD7306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sz w:val="24"/>
                <w:szCs w:val="24"/>
              </w:rPr>
              <w:t>423,0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FD7306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сумма софинансиров</w:t>
            </w:r>
            <w:r w:rsidRPr="00FD730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D7306">
              <w:rPr>
                <w:rFonts w:ascii="Times New Roman" w:hAnsi="Times New Roman" w:cs="Times New Roman"/>
                <w:i/>
                <w:sz w:val="24"/>
                <w:szCs w:val="24"/>
              </w:rPr>
              <w:t>ния за счет средств бюджета Окр</w:t>
            </w:r>
            <w:r w:rsidRPr="00FD7306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FD7306">
              <w:rPr>
                <w:rFonts w:ascii="Times New Roman" w:hAnsi="Times New Roman" w:cs="Times New Roman"/>
                <w:i/>
                <w:sz w:val="24"/>
                <w:szCs w:val="24"/>
              </w:rPr>
              <w:t>га</w:t>
            </w:r>
          </w:p>
        </w:tc>
        <w:tc>
          <w:tcPr>
            <w:tcW w:w="691" w:type="pct"/>
            <w:vAlign w:val="center"/>
          </w:tcPr>
          <w:p w:rsidR="00855D2F" w:rsidRPr="00FD7306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i/>
                <w:sz w:val="24"/>
                <w:szCs w:val="24"/>
              </w:rPr>
              <w:t>0,7</w:t>
            </w:r>
          </w:p>
        </w:tc>
        <w:tc>
          <w:tcPr>
            <w:tcW w:w="691" w:type="pct"/>
            <w:vAlign w:val="center"/>
          </w:tcPr>
          <w:p w:rsidR="00855D2F" w:rsidRPr="00FD7306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i/>
                <w:sz w:val="24"/>
                <w:szCs w:val="24"/>
              </w:rPr>
              <w:t>0,7</w:t>
            </w:r>
          </w:p>
        </w:tc>
        <w:tc>
          <w:tcPr>
            <w:tcW w:w="691" w:type="pct"/>
            <w:vAlign w:val="center"/>
          </w:tcPr>
          <w:p w:rsidR="00855D2F" w:rsidRPr="00FD7306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i/>
                <w:sz w:val="24"/>
                <w:szCs w:val="24"/>
              </w:rPr>
              <w:t>0,4</w:t>
            </w:r>
          </w:p>
        </w:tc>
        <w:tc>
          <w:tcPr>
            <w:tcW w:w="690" w:type="pct"/>
            <w:vAlign w:val="center"/>
          </w:tcPr>
          <w:p w:rsidR="00855D2F" w:rsidRPr="00FD7306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306">
              <w:rPr>
                <w:rFonts w:ascii="Times New Roman" w:hAnsi="Times New Roman" w:cs="Times New Roman"/>
                <w:i/>
                <w:sz w:val="24"/>
                <w:szCs w:val="24"/>
              </w:rPr>
              <w:t>0,4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Оплата услуг специалистов по орг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низации физкультурно-оздоровительной и спортивно-массовой работы с населением ста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шего поколения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528,4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529,2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528,8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528,8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сумма софинансиров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ния за счет средств бюджета Окр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га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1,1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0,9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Содержание, развитие и поддержка ведущих команд (клубов) по игр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вым и техническим видам спорта, участвующих в Чемпионатах и Пе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венствах Челябинской области и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55D2F" w:rsidRPr="00A56EB9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*</w:t>
            </w:r>
            <w:r w:rsidRPr="00A56EB9">
              <w:rPr>
                <w:rFonts w:ascii="Times New Roman" w:hAnsi="Times New Roman" w:cs="Times New Roman"/>
                <w:i/>
                <w:sz w:val="24"/>
                <w:szCs w:val="24"/>
              </w:rPr>
              <w:t>С 202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A56EB9">
              <w:rPr>
                <w:rFonts w:ascii="Times New Roman" w:hAnsi="Times New Roman" w:cs="Times New Roman"/>
                <w:i/>
                <w:sz w:val="24"/>
                <w:szCs w:val="24"/>
              </w:rPr>
              <w:t>г. финансирование произв</w:t>
            </w:r>
            <w:r w:rsidRPr="00A56EB9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56EB9">
              <w:rPr>
                <w:rFonts w:ascii="Times New Roman" w:hAnsi="Times New Roman" w:cs="Times New Roman"/>
                <w:i/>
                <w:sz w:val="24"/>
                <w:szCs w:val="24"/>
              </w:rPr>
              <w:t>дится через Фонд поддержки спо</w:t>
            </w:r>
            <w:r w:rsidRPr="00A56EB9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56EB9">
              <w:rPr>
                <w:rFonts w:ascii="Times New Roman" w:hAnsi="Times New Roman" w:cs="Times New Roman"/>
                <w:i/>
                <w:sz w:val="24"/>
                <w:szCs w:val="24"/>
              </w:rPr>
              <w:t>та Ч</w:t>
            </w:r>
            <w:r w:rsidRPr="00A56EB9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A56EB9">
              <w:rPr>
                <w:rFonts w:ascii="Times New Roman" w:hAnsi="Times New Roman" w:cs="Times New Roman"/>
                <w:i/>
                <w:sz w:val="24"/>
                <w:szCs w:val="24"/>
              </w:rPr>
              <w:t>лябинской области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3003,0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Финансовая поддержка учреждений спортивной подготовки на этапах спо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тивной специализации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3429,2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3358,7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3358,7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3358,7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сумма софинансиров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ния за счет средств бюджета Окр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га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43,5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Государственная поддержка спо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тивных организаций, осуществля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щих подготовку спортивного резерва для сборных команд Российской Ф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дерации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2355,2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3569,4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3382,4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3808,4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сумма софинансиров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ния за счет средств бюджета Окр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га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8,7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5,8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3,4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3,8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3B78C0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Приобретение спортивного оборуд</w:t>
            </w: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вания и инвентаря для приведения орг</w:t>
            </w: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низаций спортивной подготовки в но</w:t>
            </w: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мативное состояние</w:t>
            </w:r>
          </w:p>
        </w:tc>
        <w:tc>
          <w:tcPr>
            <w:tcW w:w="691" w:type="pct"/>
            <w:vAlign w:val="center"/>
          </w:tcPr>
          <w:p w:rsidR="00855D2F" w:rsidRPr="003B78C0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91" w:type="pct"/>
            <w:vAlign w:val="center"/>
          </w:tcPr>
          <w:p w:rsidR="00855D2F" w:rsidRPr="003B78C0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7507,1</w:t>
            </w:r>
          </w:p>
        </w:tc>
        <w:tc>
          <w:tcPr>
            <w:tcW w:w="691" w:type="pct"/>
            <w:vAlign w:val="center"/>
          </w:tcPr>
          <w:p w:rsidR="00855D2F" w:rsidRPr="003B78C0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7898,4</w:t>
            </w:r>
          </w:p>
        </w:tc>
        <w:tc>
          <w:tcPr>
            <w:tcW w:w="690" w:type="pct"/>
            <w:vAlign w:val="center"/>
          </w:tcPr>
          <w:p w:rsidR="00855D2F" w:rsidRPr="003B78C0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8C0">
              <w:rPr>
                <w:rFonts w:ascii="Times New Roman" w:hAnsi="Times New Roman" w:cs="Times New Roman"/>
                <w:sz w:val="24"/>
                <w:szCs w:val="24"/>
              </w:rPr>
              <w:t>9166,5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78C0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сумма софинансиров</w:t>
            </w:r>
            <w:r w:rsidRPr="003B78C0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B78C0">
              <w:rPr>
                <w:rFonts w:ascii="Times New Roman" w:hAnsi="Times New Roman" w:cs="Times New Roman"/>
                <w:i/>
                <w:sz w:val="24"/>
                <w:szCs w:val="24"/>
              </w:rPr>
              <w:t>ния за счет средств бюджета Окр</w:t>
            </w:r>
            <w:r w:rsidRPr="003B78C0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3B78C0">
              <w:rPr>
                <w:rFonts w:ascii="Times New Roman" w:hAnsi="Times New Roman" w:cs="Times New Roman"/>
                <w:i/>
                <w:sz w:val="24"/>
                <w:szCs w:val="24"/>
              </w:rPr>
              <w:t>га</w:t>
            </w:r>
          </w:p>
        </w:tc>
        <w:tc>
          <w:tcPr>
            <w:tcW w:w="691" w:type="pct"/>
            <w:vAlign w:val="center"/>
          </w:tcPr>
          <w:p w:rsidR="00855D2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91" w:type="pct"/>
            <w:vAlign w:val="center"/>
          </w:tcPr>
          <w:p w:rsidR="00855D2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31,3</w:t>
            </w:r>
          </w:p>
        </w:tc>
        <w:tc>
          <w:tcPr>
            <w:tcW w:w="691" w:type="pct"/>
            <w:vAlign w:val="center"/>
          </w:tcPr>
          <w:p w:rsidR="00855D2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7,9</w:t>
            </w:r>
          </w:p>
        </w:tc>
        <w:tc>
          <w:tcPr>
            <w:tcW w:w="690" w:type="pct"/>
            <w:vAlign w:val="center"/>
          </w:tcPr>
          <w:p w:rsidR="00855D2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9,2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Приобретение спортивного инвент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ря и оборудования для физкульту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но-спортивных организаций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3742,8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3003,0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3003,0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сумма софинансиров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ния за счет средств бюджета Окр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га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инфр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структуры в области физической культуры и спорта, ремонт, реко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струкция спо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тивных сооружений»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1078,9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813,8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1B0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сертификация спортивных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ектов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478,9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713,8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855D2F" w:rsidRPr="00977461" w:rsidTr="00855D2F">
        <w:trPr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sz w:val="24"/>
                <w:szCs w:val="24"/>
              </w:rPr>
              <w:t>Ремонт хоккейного павильона на стадионе «Труд»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600,0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61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855D2F" w:rsidRPr="00977461" w:rsidTr="00855D2F">
        <w:trPr>
          <w:trHeight w:val="57"/>
          <w:jc w:val="center"/>
        </w:trPr>
        <w:tc>
          <w:tcPr>
            <w:tcW w:w="2236" w:type="pct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 зданий</w:t>
            </w:r>
          </w:p>
        </w:tc>
        <w:tc>
          <w:tcPr>
            <w:tcW w:w="691" w:type="pct"/>
            <w:vAlign w:val="center"/>
          </w:tcPr>
          <w:p w:rsidR="00855D2F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91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100,0</w:t>
            </w:r>
          </w:p>
        </w:tc>
        <w:tc>
          <w:tcPr>
            <w:tcW w:w="691" w:type="pct"/>
            <w:vAlign w:val="center"/>
          </w:tcPr>
          <w:p w:rsidR="00855D2F" w:rsidRDefault="00731FE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855D2F">
              <w:rPr>
                <w:rFonts w:ascii="Times New Roman" w:hAnsi="Times New Roman" w:cs="Times New Roman"/>
                <w:i/>
                <w:sz w:val="24"/>
                <w:szCs w:val="24"/>
              </w:rPr>
              <w:t>500,0</w:t>
            </w:r>
          </w:p>
        </w:tc>
        <w:tc>
          <w:tcPr>
            <w:tcW w:w="690" w:type="pct"/>
            <w:vAlign w:val="center"/>
          </w:tcPr>
          <w:p w:rsidR="00855D2F" w:rsidRPr="00977461" w:rsidRDefault="00855D2F" w:rsidP="00855D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</w:tbl>
    <w:p w:rsidR="00855D2F" w:rsidRPr="006801DD" w:rsidRDefault="00855D2F" w:rsidP="00855D2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Управлению</w:t>
      </w:r>
      <w:r w:rsidRPr="006B5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физической культуре и спорту Администра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Миасского горо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в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муниципальной програм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 запланированы расходы на 2022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</w:t>
      </w:r>
      <w:r w:rsidRPr="00CB249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сумме 225156,5 тыс. рублей, в том числе: за счет средств бюджета Округа  в сумме 204699,3 тыс. рублей, средств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субсидий из областного бюджета 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20457,2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</w:t>
      </w:r>
      <w:r w:rsidRPr="00407D5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к первоначальному бюджету 2021 года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42387,1</w:t>
      </w:r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23,2</w:t>
      </w:r>
      <w:proofErr w:type="gramEnd"/>
      <w:r w:rsidRPr="00F07035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Pr="00407D5A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расходы предусмотрены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219931,7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рублей, в том числе: за счет средств бюдж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Округа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199244,4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средств субсидий из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ластного бюджета в сумме 20687,3 тыс. рублей. На 2024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расходы предусмотрены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219825,8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рублей, в том числе: за счет средств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 Округа в сумме 197446,1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средств субсидий из обл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астного бюджета в сумме 22379,7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855D2F" w:rsidRPr="004B0115" w:rsidRDefault="00855D2F" w:rsidP="00855D2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011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4B011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онд оплаты труда работников муниципальных учреждений </w:t>
      </w:r>
      <w:r w:rsidRPr="004B011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бюджета Округа на 2022 год запланирован в сумме 145844,5 тыс. рублей с учетом:</w:t>
      </w:r>
    </w:p>
    <w:p w:rsidR="00855D2F" w:rsidRPr="004B0115" w:rsidRDefault="00855D2F" w:rsidP="00855D2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повышения заработной платы с 1 октября 2021 года на 5,2% (по Постановлению Админ</w:t>
      </w:r>
      <w:r w:rsidRPr="004B01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B011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страции Миасского городского округа от 05.10.2021г. № 4856);</w:t>
      </w:r>
    </w:p>
    <w:p w:rsidR="00855D2F" w:rsidRPr="004B0115" w:rsidRDefault="00855D2F" w:rsidP="00855D2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введением дополнительных штатных единиц (тренерского состава и вспомогательного персонала);</w:t>
      </w:r>
    </w:p>
    <w:p w:rsidR="00855D2F" w:rsidRPr="004B0115" w:rsidRDefault="00855D2F" w:rsidP="00855D2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11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уровня средней заработной платы в Челябинской области по тренерам, осуществляющим спортивную подготовку.</w:t>
      </w:r>
    </w:p>
    <w:p w:rsidR="00855D2F" w:rsidRPr="00773813" w:rsidRDefault="00855D2F" w:rsidP="00855D2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11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запланированы не в полном объеме.</w:t>
      </w:r>
    </w:p>
    <w:p w:rsidR="00855D2F" w:rsidRPr="006801DD" w:rsidRDefault="00855D2F" w:rsidP="00855D2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Реализацию муниципальной программы «Развитие физической культуры и спорта в Миасском городском округе»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осуществлять в 2022-2024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годах в рамках след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подпрограмм:</w:t>
      </w:r>
    </w:p>
    <w:p w:rsidR="00855D2F" w:rsidRPr="006801DD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801DD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6801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«Управление развитием отрасли физической культуры и спорта в Миасском городском округе» </w:t>
      </w:r>
    </w:p>
    <w:p w:rsidR="00855D2F" w:rsidRPr="00872501" w:rsidRDefault="00855D2F" w:rsidP="00855D2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запланированы расходы на 2022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 w:rsidRPr="00540E7D">
        <w:rPr>
          <w:rFonts w:ascii="Times New Roman" w:eastAsia="Times New Roman" w:hAnsi="Times New Roman" w:cs="Times New Roman"/>
          <w:sz w:val="24"/>
          <w:szCs w:val="24"/>
          <w:lang w:eastAsia="ru-RU"/>
        </w:rPr>
        <w:t>8487,6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на текущее содержание отраслевого (функционального) органа «Управление по ф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зической культуре и спорту Администрации Миасского городского округа»</w:t>
      </w:r>
      <w:r w:rsidRPr="00E50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>(с увеличением к первоначальному бюджету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930C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11,4%, или, на 871,6 тыс. рублей).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 сравнению с первоначальным бюджетом на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связано </w:t>
      </w:r>
      <w:proofErr w:type="gramStart"/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5D2F" w:rsidRPr="00872501" w:rsidRDefault="00855D2F" w:rsidP="00855D2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повышением фонда оплаты труда муниципальным и немуниципальным служащим с 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</w:t>
      </w:r>
      <w:r w:rsidRPr="0019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5,2%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9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ешениям Собрания депутатов Миасского городского округа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D2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22.10.2021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55D2F" w:rsidRPr="006801DD" w:rsidRDefault="00855D2F" w:rsidP="00855D2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передачей в оперативное управление автомобиля и расходов на его содержание.</w:t>
      </w:r>
    </w:p>
    <w:p w:rsidR="00855D2F" w:rsidRPr="00977301" w:rsidRDefault="00855D2F" w:rsidP="00855D2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фонд оплаты труда отраслевого (функционального) органа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6612,0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определен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сходя из лимита численности 2021 года в количестве 16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,5 единиц (из них муниципальные служащие - 1 </w:t>
      </w:r>
      <w:r w:rsidRPr="0097730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единица)</w:t>
      </w:r>
      <w:r w:rsidRPr="00977301">
        <w:rPr>
          <w:rFonts w:ascii="Times New Roman" w:hAnsi="Times New Roman" w:cs="Times New Roman"/>
          <w:sz w:val="24"/>
          <w:szCs w:val="24"/>
        </w:rPr>
        <w:t xml:space="preserve"> </w:t>
      </w:r>
      <w:r w:rsidRPr="004B0115">
        <w:rPr>
          <w:rFonts w:ascii="Times New Roman" w:hAnsi="Times New Roman" w:cs="Times New Roman"/>
          <w:sz w:val="24"/>
          <w:szCs w:val="24"/>
        </w:rPr>
        <w:t>и с учетом изменения с</w:t>
      </w:r>
      <w:r w:rsidRPr="004B0115">
        <w:rPr>
          <w:rFonts w:ascii="Times New Roman" w:eastAsia="Calibri" w:hAnsi="Times New Roman" w:cs="Times New Roman"/>
          <w:sz w:val="24"/>
          <w:szCs w:val="24"/>
        </w:rPr>
        <w:t>труктур</w:t>
      </w:r>
      <w:r w:rsidRPr="004B0115">
        <w:rPr>
          <w:rFonts w:ascii="Times New Roman" w:hAnsi="Times New Roman" w:cs="Times New Roman"/>
          <w:sz w:val="24"/>
          <w:szCs w:val="24"/>
        </w:rPr>
        <w:t>ы</w:t>
      </w:r>
      <w:r w:rsidRPr="004B0115">
        <w:rPr>
          <w:rFonts w:ascii="Times New Roman" w:eastAsia="Calibri" w:hAnsi="Times New Roman" w:cs="Times New Roman"/>
          <w:sz w:val="24"/>
          <w:szCs w:val="24"/>
        </w:rPr>
        <w:t xml:space="preserve"> отраслев</w:t>
      </w:r>
      <w:r w:rsidRPr="004B0115">
        <w:rPr>
          <w:rFonts w:ascii="Times New Roman" w:eastAsia="Calibri" w:hAnsi="Times New Roman" w:cs="Times New Roman"/>
          <w:sz w:val="24"/>
          <w:szCs w:val="24"/>
        </w:rPr>
        <w:t>о</w:t>
      </w:r>
      <w:r w:rsidRPr="004B0115">
        <w:rPr>
          <w:rFonts w:ascii="Times New Roman" w:eastAsia="Calibri" w:hAnsi="Times New Roman" w:cs="Times New Roman"/>
          <w:sz w:val="24"/>
          <w:szCs w:val="24"/>
        </w:rPr>
        <w:t>го (функционального) органа</w:t>
      </w:r>
      <w:r w:rsidRPr="004B0115">
        <w:rPr>
          <w:sz w:val="24"/>
          <w:szCs w:val="24"/>
        </w:rPr>
        <w:t xml:space="preserve"> </w:t>
      </w:r>
      <w:r w:rsidRPr="004B0115">
        <w:rPr>
          <w:rFonts w:ascii="Times New Roman" w:hAnsi="Times New Roman" w:cs="Times New Roman"/>
          <w:sz w:val="24"/>
          <w:szCs w:val="24"/>
        </w:rPr>
        <w:t>по решению</w:t>
      </w:r>
      <w:r w:rsidRPr="004B0115">
        <w:rPr>
          <w:rFonts w:ascii="Times New Roman" w:eastAsia="Calibri" w:hAnsi="Times New Roman" w:cs="Times New Roman"/>
          <w:sz w:val="24"/>
          <w:szCs w:val="24"/>
        </w:rPr>
        <w:t xml:space="preserve"> Собрания депутатов Миасского городского окр</w:t>
      </w:r>
      <w:r w:rsidRPr="004B0115">
        <w:rPr>
          <w:rFonts w:ascii="Times New Roman" w:eastAsia="Calibri" w:hAnsi="Times New Roman" w:cs="Times New Roman"/>
          <w:sz w:val="24"/>
          <w:szCs w:val="24"/>
        </w:rPr>
        <w:t>у</w:t>
      </w:r>
      <w:r w:rsidRPr="004B0115">
        <w:rPr>
          <w:rFonts w:ascii="Times New Roman" w:eastAsia="Calibri" w:hAnsi="Times New Roman" w:cs="Times New Roman"/>
          <w:sz w:val="24"/>
          <w:szCs w:val="24"/>
        </w:rPr>
        <w:t>га</w:t>
      </w:r>
      <w:r w:rsidRPr="004B0115">
        <w:rPr>
          <w:rFonts w:ascii="Times New Roman" w:hAnsi="Times New Roman" w:cs="Times New Roman"/>
          <w:sz w:val="24"/>
          <w:szCs w:val="24"/>
        </w:rPr>
        <w:t xml:space="preserve"> (введен в структуру заместитель начальника управления</w:t>
      </w:r>
      <w:r w:rsidRPr="004B0115">
        <w:rPr>
          <w:rFonts w:ascii="Times New Roman" w:eastAsia="Calibri" w:hAnsi="Times New Roman" w:cs="Times New Roman"/>
          <w:sz w:val="24"/>
          <w:szCs w:val="24"/>
        </w:rPr>
        <w:t>)</w:t>
      </w:r>
      <w:r w:rsidRPr="004B0115">
        <w:rPr>
          <w:rFonts w:ascii="Times New Roman" w:hAnsi="Times New Roman" w:cs="Times New Roman"/>
          <w:sz w:val="24"/>
          <w:szCs w:val="24"/>
        </w:rPr>
        <w:t>.</w:t>
      </w:r>
    </w:p>
    <w:p w:rsidR="00855D2F" w:rsidRPr="006801DD" w:rsidRDefault="00855D2F" w:rsidP="00855D2F">
      <w:pPr>
        <w:tabs>
          <w:tab w:val="num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другим вопросам в области физической культуры и спорта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заплан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рованы расходы </w:t>
      </w:r>
      <w:proofErr w:type="gramStart"/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55D2F" w:rsidRPr="006801DD" w:rsidRDefault="00855D2F" w:rsidP="00855D2F">
      <w:pPr>
        <w:tabs>
          <w:tab w:val="left" w:pos="7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транспортное обеспечение органов местного самоуправления (горюче-смазочные м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териалы, страхование, транспортный налог, ремонт автомобиля, </w:t>
      </w:r>
      <w:proofErr w:type="spellStart"/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ейсовый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техосмотр) в сумме 286,3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рублей; </w:t>
      </w:r>
    </w:p>
    <w:p w:rsidR="00855D2F" w:rsidRPr="006801DD" w:rsidRDefault="00855D2F" w:rsidP="00855D2F">
      <w:pPr>
        <w:tabs>
          <w:tab w:val="left" w:pos="7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эксплуатацию оборудования, помещений, зданий органами местного самоуправления (топливно-энергетические ресурсы, взносы на капитальный ремонт, охрана, текущий р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 оборудования и инвентаря, прочие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ммунальные услуги) в сумме 535,1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5D2F" w:rsidRPr="006801DD" w:rsidRDefault="00855D2F" w:rsidP="00855D2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реализацию муниципальных функций, связанных с общегосударственным управлен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ем (связь, оплата налог на имущество, расходные материалы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прочие расходы) в сумме 975,5 тыс. рублей.</w:t>
      </w:r>
    </w:p>
    <w:p w:rsidR="00855D2F" w:rsidRPr="006801DD" w:rsidRDefault="00855D2F" w:rsidP="00855D2F">
      <w:p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01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«Развитие физической культуры и спорта населения в возрасте от 3-79 лет, с целью создания условий для подготовки сборных муниципальных команд, спо</w:t>
      </w:r>
      <w:r w:rsidRPr="006801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r w:rsidRPr="006801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тивного резерва для сборных команд Челябинской области, России; обеспечение условий для развития физической культуры и спорта на территории Миасского городского округа»</w:t>
      </w:r>
    </w:p>
    <w:p w:rsidR="00855D2F" w:rsidRPr="006801DD" w:rsidRDefault="00855D2F" w:rsidP="00855D2F">
      <w:p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соответствии с распоряжением Правительства Челябинской области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1г.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735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-рп, уровень софинансирования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расходного обязательства мун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ципального образования за счет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бюджета Округа </w:t>
      </w:r>
      <w:r w:rsidRPr="00E257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0,1%.</w:t>
      </w:r>
    </w:p>
    <w:p w:rsidR="00855D2F" w:rsidRPr="006801DD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подпрограм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запланированы расходы на 2022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 w:rsidRPr="000926D7">
        <w:rPr>
          <w:rFonts w:ascii="Times New Roman" w:eastAsia="Times New Roman" w:hAnsi="Times New Roman" w:cs="Times New Roman"/>
          <w:sz w:val="24"/>
          <w:szCs w:val="24"/>
          <w:lang w:eastAsia="ru-RU"/>
        </w:rPr>
        <w:t>215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926D7">
        <w:rPr>
          <w:rFonts w:ascii="Times New Roman" w:eastAsia="Times New Roman" w:hAnsi="Times New Roman" w:cs="Times New Roman"/>
          <w:sz w:val="24"/>
          <w:szCs w:val="24"/>
          <w:lang w:eastAsia="ru-RU"/>
        </w:rPr>
        <w:t>55,1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26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увеличением к первоначальному бюджету 2021 </w:t>
      </w:r>
      <w:r w:rsidRPr="005B6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на 41780,6 тыс. рублей, или на 24,0%. На 2023 год предусмотрены расходы в сумме </w:t>
      </w:r>
      <w:r w:rsidRPr="005B67DF">
        <w:rPr>
          <w:rFonts w:ascii="Times New Roman" w:hAnsi="Times New Roman" w:cs="Times New Roman"/>
          <w:sz w:val="24"/>
          <w:szCs w:val="24"/>
        </w:rPr>
        <w:t>209718</w:t>
      </w:r>
      <w:r>
        <w:rPr>
          <w:rFonts w:ascii="Times New Roman" w:hAnsi="Times New Roman" w:cs="Times New Roman"/>
          <w:sz w:val="24"/>
          <w:szCs w:val="24"/>
        </w:rPr>
        <w:t xml:space="preserve">,4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рублей, на 2024 год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>
        <w:rPr>
          <w:rFonts w:ascii="Times New Roman" w:hAnsi="Times New Roman" w:cs="Times New Roman"/>
          <w:sz w:val="24"/>
          <w:szCs w:val="24"/>
        </w:rPr>
        <w:t xml:space="preserve">211412,5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рублей. Основные направления расходов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в Таблице с объемами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бюджетных расходов, предусмотренных в проекте бюджета на реализацию м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9551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ниципальной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D2F" w:rsidRPr="0093398A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предоставление субсидий для финансового обеспечения выполнения муниц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пального задания бюджетными учреждениями запланированы расходы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178149,3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Pr="0093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93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расходов по отношению к первоначальному бюджету 2021 года в сумме 33473,7 тыс. рублей связано с </w:t>
      </w:r>
      <w:r w:rsidRPr="00A34F7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асходами</w:t>
      </w:r>
      <w:r w:rsidRPr="0093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топливно-энергетические р</w:t>
      </w:r>
      <w:r w:rsidRPr="0093398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3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сурсы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новым объектам</w:t>
      </w:r>
      <w:r w:rsidRPr="0093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 6689,6 тыс. рублей,</w:t>
      </w:r>
      <w:r w:rsidRPr="004D5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98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 оплаты труда на сумму 20788,9 тыс. рублей, взносов на капитальный ремонт общего имущества на сумму 117,3 тыс. рублей, налога на имущество, земельного и транспортного налога на сумму 1199,3 тыс. рублей, прочих</w:t>
      </w:r>
      <w:proofErr w:type="gramEnd"/>
      <w:r w:rsidRPr="0093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 на сумму 4678,6 тыс. рублей. </w:t>
      </w:r>
    </w:p>
    <w:p w:rsidR="00855D2F" w:rsidRDefault="00855D2F" w:rsidP="00855D2F">
      <w:pPr>
        <w:tabs>
          <w:tab w:val="left" w:pos="709"/>
        </w:tabs>
        <w:spacing w:after="0" w:line="240" w:lineRule="auto"/>
        <w:jc w:val="both"/>
      </w:pPr>
      <w:r w:rsidRPr="0093398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2023-2024 годы предусмотрены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174048,8 тыс. рублей еж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годно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D279F">
        <w:t xml:space="preserve"> </w:t>
      </w:r>
    </w:p>
    <w:p w:rsidR="00855D2F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ab/>
      </w:r>
      <w:r w:rsidRPr="00263E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 субсидий на иные цели в 2022 году запланированы расходы в сумме 1415,4 тыс. рублей, из них  на проведение санитарно-противоэпидемиологических мероприятий, направленных на профилактику новой коронавирусной инфекции –</w:t>
      </w:r>
      <w:r w:rsidRPr="00263E76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263E76">
        <w:rPr>
          <w:rFonts w:ascii="Times New Roman" w:eastAsia="Times New Roman" w:hAnsi="Times New Roman" w:cs="Times New Roman"/>
          <w:sz w:val="24"/>
          <w:szCs w:val="24"/>
          <w:lang w:eastAsia="ru-RU"/>
        </w:rPr>
        <w:t>192,1 тыс. рублей, противопожарные мероприятия – 1223,3 тыс. рублей.</w:t>
      </w:r>
    </w:p>
    <w:p w:rsidR="00855D2F" w:rsidRDefault="00855D2F" w:rsidP="00855D2F">
      <w:pPr>
        <w:tabs>
          <w:tab w:val="left" w:pos="709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3-2024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предусмотрены расходы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BE6986">
        <w:rPr>
          <w:rFonts w:ascii="Times New Roman" w:eastAsia="Times New Roman" w:hAnsi="Times New Roman" w:cs="Times New Roman"/>
          <w:sz w:val="24"/>
          <w:szCs w:val="24"/>
          <w:lang w:eastAsia="ru-RU"/>
        </w:rPr>
        <w:t>192,1 тыс. рублей ежегодно.</w:t>
      </w:r>
      <w:r w:rsidRPr="004D279F">
        <w:t xml:space="preserve"> </w:t>
      </w:r>
    </w:p>
    <w:p w:rsidR="00855D2F" w:rsidRDefault="00855D2F" w:rsidP="00855D2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В рамках мероприятий </w:t>
      </w:r>
      <w:r w:rsidRPr="00C727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C72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72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спорта, а также подготовка спортивного резерва»</w:t>
      </w:r>
      <w:r w:rsidRPr="00C72750">
        <w:rPr>
          <w:rFonts w:ascii="Times New Roman" w:hAnsi="Times New Roman" w:cs="Times New Roman"/>
          <w:sz w:val="24"/>
          <w:szCs w:val="24"/>
        </w:rPr>
        <w:t xml:space="preserve"> </w:t>
      </w:r>
      <w:r w:rsidRPr="00F036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запланированы расходы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5D2F" w:rsidRDefault="00855D2F" w:rsidP="00855D2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03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</w:t>
      </w:r>
      <w:r w:rsidRPr="00F121B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риобретение спортивного оборудования и инвентаря для приведения организаций спортивной подготовки в нормативное состояние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2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2022 год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7507,1 тыс. рублей, н</w:t>
      </w:r>
      <w:r w:rsidRPr="00F12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2023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7898,4</w:t>
      </w:r>
      <w:r w:rsidRPr="00F12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</w:t>
      </w:r>
      <w:r w:rsidRPr="00F12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9166,5 тыс. рублей;</w:t>
      </w:r>
    </w:p>
    <w:p w:rsidR="00855D2F" w:rsidRDefault="00855D2F" w:rsidP="00855D2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72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государственную поддержку спортивных организаций, осуществляющих подготовку спортивного резерва для сборных команд Российской Федерации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год в сумме 3569,4 тыс. рублей,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3382,4 тыс. рублей,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3808,4 тыс. рублей.</w:t>
      </w:r>
    </w:p>
    <w:p w:rsidR="00855D2F" w:rsidRPr="006801DD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деятельности подведомственн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«Спорти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шк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ола по адаптивным видам спорта»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 в сумме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2D7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882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81,2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2023-2024 годы в сумме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882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285</w:t>
      </w:r>
      <w:r w:rsidRPr="00882D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тыс. рублей</w:t>
      </w:r>
      <w:r w:rsidRPr="00FB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19D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D2F" w:rsidRPr="006801DD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приобретение оборудования и спортивного инвентаря бюджетным и казенным учреждениям в соответствии с федеральными стандартами спортивной подготовки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запланированы расходы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640,0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году предусмотрены расх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 в сумме 400,0 тыс. рублей, в 2024 году -  в сумме 600,0 тыс. рублей.</w:t>
      </w:r>
    </w:p>
    <w:p w:rsidR="00855D2F" w:rsidRPr="006801DD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рамках подпрограммы запланированы расходы на аренду помещений и спорти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сооружений для организации 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енировочного процесса в сумме 14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500,0 тыс. рублей (аренда помещений АНФСО «Заря», ЮУРГУ, склонов и инвентаря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орнолыжных центрах «Райдер» и «Солнечная долина», АО</w:t>
      </w:r>
      <w:hyperlink r:id="rId30" w:tooltip="поиск всех организаций с именем АКЦИОНЕРНОЕ ОБЩЕСТВО &quot;СПЕЦИАЛИЗИРОВАННЫЙ ЗАСТРОЙЩИК ТРЕСТ УРАЛАВТОСТРОЙ&quot;" w:history="1">
        <w:r w:rsidRPr="006801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«СЗ Трест </w:t>
        </w:r>
        <w:proofErr w:type="spellStart"/>
        <w:r w:rsidRPr="006801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Уралавтострой</w:t>
        </w:r>
        <w:proofErr w:type="spellEnd"/>
      </w:hyperlink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изкультурно-оздоровительн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комплекса «Урал», ИП </w:t>
      </w:r>
      <w:proofErr w:type="spellStart"/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Науглов</w:t>
      </w:r>
      <w:proofErr w:type="spellEnd"/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 (парусный центр), ООО «</w:t>
      </w:r>
      <w:proofErr w:type="spellStart"/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Экотайм</w:t>
      </w:r>
      <w:proofErr w:type="spellEnd"/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»). </w:t>
      </w:r>
    </w:p>
    <w:p w:rsidR="00855D2F" w:rsidRPr="006B1330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реализации данной подпрограммы планируется достижение </w:t>
      </w:r>
      <w:proofErr w:type="spellStart"/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Миасскими</w:t>
      </w:r>
      <w:proofErr w:type="spellEnd"/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спортсменами высоких спортивных результатов на крупнейших региональных, российских и международных спортивных соревнованиях; рост доли населения, систематически зан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мающегося физической культурой и спортом до 51 %, а также увеличение числа призеров региональных, всероссийских и международных соревнований, увеличение числа пров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денных спортивно-массовых мероприятий и соревнований по видам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011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спорта до 420 единиц в год.</w:t>
      </w:r>
      <w:proofErr w:type="gramEnd"/>
    </w:p>
    <w:p w:rsidR="00855D2F" w:rsidRPr="006B1330" w:rsidRDefault="00855D2F" w:rsidP="00855D2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по физической культуре и спорту Администрации Миасского городск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округа осуществляет координацию и контроль деятельности находящихся в его 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 шести бюджетных учреждений и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одного казенного учреждения, а также осуществляет вз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имодействие с частной спортивной школой, осуществляющей спортивну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подготовку на территории </w:t>
      </w:r>
      <w:r w:rsidRPr="0015718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Округа.</w:t>
      </w:r>
    </w:p>
    <w:p w:rsidR="00855D2F" w:rsidRPr="006801DD" w:rsidRDefault="00855D2F" w:rsidP="00CC05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году планируется рост числа спортсменов, обучающихся в спортивных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лах, с 3500 до 3700 человек. 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обучения 1 ребенка в муниципальном учреждении спортивной подготовки в 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Pr="00031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 – 50,3 тыс. рублей</w:t>
      </w:r>
      <w:r w:rsidRPr="004F4E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55D2F" w:rsidRPr="006801DD" w:rsidRDefault="00855D2F" w:rsidP="00CC05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01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«Развитие инфраструктуры в области физической культуры и спорта, ремонт, реконструкция спортивных сооружений»</w:t>
      </w:r>
    </w:p>
    <w:p w:rsidR="00855D2F" w:rsidRDefault="00B81024" w:rsidP="00CC05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55D2F"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подпрограммы </w:t>
      </w:r>
      <w:r w:rsidR="00CC5CF0"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  <w:r w:rsidR="00CC5CF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C5CF0"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физической культуре и спорту Админ</w:t>
      </w:r>
      <w:r w:rsidR="00CC5CF0"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C5CF0"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страции Миасского городского округа</w:t>
      </w:r>
      <w:r w:rsidR="00CC5CF0"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5D2F"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запланированы расходы на 202</w:t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55D2F"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</w:t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>813,8</w:t>
      </w:r>
      <w:r w:rsidR="00855D2F"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="00855D2F" w:rsidRPr="00D009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55D2F"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направления расходов: </w:t>
      </w:r>
    </w:p>
    <w:p w:rsidR="00855D2F" w:rsidRDefault="00855D2F" w:rsidP="00CC05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сертификация спортивных объектов в сумме 213,8 тыс. рублей;</w:t>
      </w:r>
    </w:p>
    <w:p w:rsidR="00855D2F" w:rsidRDefault="00855D2F" w:rsidP="00CC05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проектно-сметной документация </w:t>
      </w:r>
      <w:r w:rsidRPr="00D92B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некапитального строительства отд</w:t>
      </w:r>
      <w:r w:rsidRPr="00D92BD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92BD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парусного спорта  МБУ «СШОР «Старт» в сумме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500,0 тыс. рублей;</w:t>
      </w:r>
      <w:proofErr w:type="gramEnd"/>
    </w:p>
    <w:p w:rsidR="00855D2F" w:rsidRPr="006801DD" w:rsidRDefault="00855D2F" w:rsidP="00CC05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текущий ремонт здания МКУ «Спортивная школа по адаптивным видам спорта» в сумме 100,0 тыс. рублей.</w:t>
      </w:r>
    </w:p>
    <w:p w:rsidR="00855D2F" w:rsidRDefault="00B81024" w:rsidP="00CC05E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55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предусмотрены расходы в сумме 2000,0 тыс. рублей. </w:t>
      </w:r>
      <w:r w:rsidR="00855D2F"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</w:t>
      </w:r>
      <w:r w:rsidR="00855D2F"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55D2F"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расходов:</w:t>
      </w:r>
    </w:p>
    <w:p w:rsidR="00855D2F" w:rsidRDefault="00855D2F" w:rsidP="00CC05E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проектно-сметной документаци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80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500,0 тыс. рублей.</w:t>
      </w:r>
    </w:p>
    <w:p w:rsidR="00855D2F" w:rsidRPr="006D1025" w:rsidRDefault="00855D2F" w:rsidP="00CC05E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текущий ремонт зданий в сумме 1400,0 тыс. рублей по бюджетным учреждениям, </w:t>
      </w:r>
      <w:r w:rsidRPr="006D1025">
        <w:rPr>
          <w:rFonts w:ascii="Times New Roman" w:eastAsia="Times New Roman" w:hAnsi="Times New Roman" w:cs="Times New Roman"/>
          <w:sz w:val="24"/>
          <w:szCs w:val="24"/>
          <w:lang w:eastAsia="ru-RU"/>
        </w:rPr>
        <w:t>100,0 тыс. рублей  - по МКУ «Спортивная школа по адаптивным видам спорта».</w:t>
      </w:r>
    </w:p>
    <w:p w:rsidR="00855D2F" w:rsidRDefault="00B81024" w:rsidP="00CC05E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55D2F" w:rsidRPr="006D10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 год расходы не предусмотрены.</w:t>
      </w:r>
    </w:p>
    <w:p w:rsidR="00B81024" w:rsidRPr="003333DF" w:rsidRDefault="00CC5CF0" w:rsidP="00C401B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Кроме того, п</w:t>
      </w:r>
      <w:r w:rsidR="00B81024"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о Администрации Миасского городского округа в рамках реализации мероприятий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данной под</w:t>
      </w:r>
      <w:r w:rsidR="00B81024"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</w:t>
      </w:r>
      <w:r w:rsidR="00E81EE2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B81024"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 2022 год</w:t>
      </w:r>
      <w:r w:rsidR="00E81EE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024" w:rsidRPr="003333DF">
        <w:rPr>
          <w:rFonts w:ascii="Times New Roman" w:eastAsia="Times New Roman" w:hAnsi="Times New Roman"/>
          <w:sz w:val="24"/>
          <w:szCs w:val="24"/>
          <w:lang w:eastAsia="ru-RU"/>
        </w:rPr>
        <w:t>запланирован</w:t>
      </w:r>
      <w:r w:rsidR="00E81EE2">
        <w:rPr>
          <w:rFonts w:ascii="Times New Roman" w:eastAsia="Times New Roman" w:hAnsi="Times New Roman"/>
          <w:sz w:val="24"/>
          <w:szCs w:val="24"/>
          <w:lang w:eastAsia="ru-RU"/>
        </w:rPr>
        <w:t>ы расходы капитального х</w:t>
      </w:r>
      <w:r w:rsidR="00E81EE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E81EE2">
        <w:rPr>
          <w:rFonts w:ascii="Times New Roman" w:eastAsia="Times New Roman" w:hAnsi="Times New Roman"/>
          <w:sz w:val="24"/>
          <w:szCs w:val="24"/>
          <w:lang w:eastAsia="ru-RU"/>
        </w:rPr>
        <w:t>рактера</w:t>
      </w:r>
      <w:r w:rsidR="00B81024" w:rsidRPr="003333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B81024" w:rsidRPr="003333DF" w:rsidRDefault="00B81024" w:rsidP="00C401B3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проведение проектно-изыскательских работ по физкультурно-оздоровительному комплексу на стадионе «Заря» в Северной части г. Миасса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D32A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 сумме 2500 тыс. рублей;</w:t>
      </w:r>
    </w:p>
    <w:p w:rsidR="00B81024" w:rsidRDefault="00B81024" w:rsidP="00C401B3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ab/>
        <w:t>проведение проектно-изыскательских работ по физкультурно-оздоровительному комплексу на стадионе в Южной части г. Миасса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CD32A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 сумме 2500,0 тыс. рублей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81024" w:rsidRDefault="00B81024" w:rsidP="00C401B3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разработка проектно-сметной документации по газовой котельной на стадионе «Труд» - в сумме 500,0 тыс. рублей;</w:t>
      </w:r>
    </w:p>
    <w:p w:rsidR="00B81024" w:rsidRPr="003333DF" w:rsidRDefault="00B81024" w:rsidP="00C401B3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ab/>
        <w:t>строительство физкультурно-спортивного комплекса (ФСК) «Центр скалолаз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ния» г. Миасс, пр. Макеева, стадион «Заря»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D32A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 xml:space="preserve"> сумме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3333DF">
        <w:rPr>
          <w:rFonts w:ascii="Times New Roman" w:eastAsia="Times New Roman" w:hAnsi="Times New Roman"/>
          <w:sz w:val="24"/>
          <w:szCs w:val="24"/>
          <w:lang w:eastAsia="ru-RU"/>
        </w:rPr>
        <w:t>9500,0 тыс. рублей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55D2F" w:rsidRPr="00AC47D6" w:rsidRDefault="00855D2F" w:rsidP="00CC05E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5E6" w:rsidRDefault="006767C2" w:rsidP="00C401B3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«Социальная защита населения</w:t>
      </w:r>
    </w:p>
    <w:p w:rsidR="006767C2" w:rsidRPr="002472B1" w:rsidRDefault="006767C2" w:rsidP="00C401B3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Миасского городского округа»</w:t>
      </w:r>
    </w:p>
    <w:p w:rsidR="006767C2" w:rsidRPr="002472B1" w:rsidRDefault="006767C2" w:rsidP="00C401B3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</w:t>
      </w:r>
      <w:r w:rsidRPr="002472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Управление социальной защиты населения Администр</w:t>
      </w:r>
      <w:r w:rsidRPr="002472B1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2472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ции Миасского городского округа. </w:t>
      </w:r>
    </w:p>
    <w:p w:rsidR="006767C2" w:rsidRPr="002472B1" w:rsidRDefault="006767C2" w:rsidP="00C401B3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472B1">
        <w:rPr>
          <w:rFonts w:ascii="Times New Roman" w:hAnsi="Times New Roman" w:cs="Times New Roman"/>
          <w:sz w:val="24"/>
          <w:szCs w:val="24"/>
        </w:rPr>
        <w:tab/>
        <w:t xml:space="preserve">Соисполнители программы: Администрация Миасского городского округа, 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Муниц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пальное казенное учреждение социального обслуживания «Социально-реабилитационный центр для несовершеннолетних» Миасского городского округа,</w:t>
      </w:r>
      <w:r w:rsidR="00E81E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Муниципальное казенное учреждение «Комплексный центр социального обслуживания населения» Миасского горо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 xml:space="preserve">ского округа Челябинской области», </w:t>
      </w:r>
      <w:r w:rsidRPr="002472B1">
        <w:rPr>
          <w:rFonts w:ascii="Times New Roman" w:hAnsi="Times New Roman" w:cs="Times New Roman"/>
          <w:sz w:val="24"/>
          <w:szCs w:val="24"/>
        </w:rPr>
        <w:t xml:space="preserve">Управление образования Администрации Миасского городского округа, Управление культуры Администрации Миасского городского округа. </w:t>
      </w:r>
    </w:p>
    <w:p w:rsidR="006767C2" w:rsidRPr="002472B1" w:rsidRDefault="006767C2" w:rsidP="00C401B3">
      <w:pPr>
        <w:tabs>
          <w:tab w:val="left" w:pos="851"/>
          <w:tab w:val="left" w:pos="10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целями муниципальной программы «Социальная защита населения Миасского городского округа» являются: </w:t>
      </w:r>
    </w:p>
    <w:p w:rsidR="006767C2" w:rsidRPr="002472B1" w:rsidRDefault="006767C2" w:rsidP="00C401B3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2B1">
        <w:rPr>
          <w:rFonts w:ascii="Times New Roman" w:eastAsia="Calibri" w:hAnsi="Times New Roman" w:cs="Times New Roman"/>
          <w:sz w:val="24"/>
          <w:szCs w:val="24"/>
        </w:rPr>
        <w:t>- повышение уровня и качества жизни населения Миасского городского округа, нуждающ</w:t>
      </w:r>
      <w:r w:rsidRPr="002472B1">
        <w:rPr>
          <w:rFonts w:ascii="Times New Roman" w:eastAsia="Calibri" w:hAnsi="Times New Roman" w:cs="Times New Roman"/>
          <w:sz w:val="24"/>
          <w:szCs w:val="24"/>
        </w:rPr>
        <w:t>е</w:t>
      </w:r>
      <w:r w:rsidRPr="002472B1">
        <w:rPr>
          <w:rFonts w:ascii="Times New Roman" w:eastAsia="Calibri" w:hAnsi="Times New Roman" w:cs="Times New Roman"/>
          <w:sz w:val="24"/>
          <w:szCs w:val="24"/>
        </w:rPr>
        <w:t>гося в социальной поддержке;</w:t>
      </w:r>
    </w:p>
    <w:p w:rsidR="006767C2" w:rsidRPr="002472B1" w:rsidRDefault="006767C2" w:rsidP="00C401B3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Calibri" w:hAnsi="Times New Roman" w:cs="Times New Roman"/>
          <w:sz w:val="24"/>
          <w:szCs w:val="24"/>
        </w:rPr>
        <w:t>- удовлетворенность населения Миасского городского округа условиями по пред</w:t>
      </w:r>
      <w:r w:rsidRPr="002472B1">
        <w:rPr>
          <w:rFonts w:ascii="Times New Roman" w:eastAsia="Calibri" w:hAnsi="Times New Roman" w:cs="Times New Roman"/>
          <w:sz w:val="24"/>
          <w:szCs w:val="24"/>
        </w:rPr>
        <w:t>о</w:t>
      </w:r>
      <w:r w:rsidRPr="002472B1">
        <w:rPr>
          <w:rFonts w:ascii="Times New Roman" w:eastAsia="Calibri" w:hAnsi="Times New Roman" w:cs="Times New Roman"/>
          <w:sz w:val="24"/>
          <w:szCs w:val="24"/>
        </w:rPr>
        <w:t>ставлению мер социальной поддержки, оказанию социальной помощи.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67C2" w:rsidRPr="002472B1" w:rsidRDefault="006767C2" w:rsidP="00C401B3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Объемы бюджетных расходов, предусмотренных в проекте бюджета на реализацию муниципальной программы «Социальная защита населения Миасского городского округа»  представлены в таблице:   </w:t>
      </w:r>
    </w:p>
    <w:p w:rsidR="006767C2" w:rsidRPr="002472B1" w:rsidRDefault="006767C2" w:rsidP="00C401B3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472B1"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716"/>
        <w:gridCol w:w="1339"/>
        <w:gridCol w:w="1342"/>
        <w:gridCol w:w="1408"/>
      </w:tblGrid>
      <w:tr w:rsidR="006767C2" w:rsidRPr="002472B1" w:rsidTr="00C401B3">
        <w:trPr>
          <w:trHeight w:val="1287"/>
        </w:trPr>
        <w:tc>
          <w:tcPr>
            <w:tcW w:w="3936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16" w:type="dxa"/>
          </w:tcPr>
          <w:p w:rsidR="006767C2" w:rsidRPr="002472B1" w:rsidRDefault="006767C2" w:rsidP="00731F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Первоначал</w:t>
            </w:r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но утве</w:t>
            </w:r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жденный бюджет на 2021 г.</w:t>
            </w:r>
          </w:p>
        </w:tc>
        <w:tc>
          <w:tcPr>
            <w:tcW w:w="1339" w:type="dxa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 г.</w:t>
            </w:r>
          </w:p>
        </w:tc>
        <w:tc>
          <w:tcPr>
            <w:tcW w:w="1342" w:type="dxa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2023г.</w:t>
            </w:r>
          </w:p>
        </w:tc>
        <w:tc>
          <w:tcPr>
            <w:tcW w:w="1408" w:type="dxa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</w:tr>
      <w:tr w:rsidR="006767C2" w:rsidRPr="002472B1" w:rsidTr="00C401B3">
        <w:trPr>
          <w:trHeight w:val="274"/>
        </w:trPr>
        <w:tc>
          <w:tcPr>
            <w:tcW w:w="3936" w:type="dxa"/>
          </w:tcPr>
          <w:p w:rsidR="006767C2" w:rsidRPr="002472B1" w:rsidRDefault="006767C2" w:rsidP="00E81EE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«Соц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 защита населения Миасск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городского округа»</w:t>
            </w:r>
          </w:p>
        </w:tc>
        <w:tc>
          <w:tcPr>
            <w:tcW w:w="1716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28014,7</w:t>
            </w:r>
          </w:p>
        </w:tc>
        <w:tc>
          <w:tcPr>
            <w:tcW w:w="1339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26767,6</w:t>
            </w:r>
          </w:p>
        </w:tc>
        <w:tc>
          <w:tcPr>
            <w:tcW w:w="1342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25290,8</w:t>
            </w:r>
          </w:p>
        </w:tc>
        <w:tc>
          <w:tcPr>
            <w:tcW w:w="1408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26939,9</w:t>
            </w:r>
          </w:p>
        </w:tc>
      </w:tr>
      <w:tr w:rsidR="006767C2" w:rsidRPr="002472B1" w:rsidTr="00C401B3">
        <w:trPr>
          <w:trHeight w:val="454"/>
        </w:trPr>
        <w:tc>
          <w:tcPr>
            <w:tcW w:w="3936" w:type="dxa"/>
          </w:tcPr>
          <w:p w:rsidR="006767C2" w:rsidRPr="002472B1" w:rsidRDefault="006767C2" w:rsidP="00E81EE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16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767C2" w:rsidRPr="002472B1" w:rsidTr="00C401B3">
        <w:tc>
          <w:tcPr>
            <w:tcW w:w="3936" w:type="dxa"/>
          </w:tcPr>
          <w:p w:rsidR="006767C2" w:rsidRPr="002472B1" w:rsidRDefault="006767C2" w:rsidP="00E81EE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жизни и социальная защита граждан пожилого возраста и др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гих социально уязвимых групп насел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ния»</w:t>
            </w:r>
          </w:p>
        </w:tc>
        <w:tc>
          <w:tcPr>
            <w:tcW w:w="1716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20200,8</w:t>
            </w:r>
          </w:p>
        </w:tc>
        <w:tc>
          <w:tcPr>
            <w:tcW w:w="1339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18727,9</w:t>
            </w:r>
          </w:p>
        </w:tc>
        <w:tc>
          <w:tcPr>
            <w:tcW w:w="1342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17727,9</w:t>
            </w:r>
          </w:p>
        </w:tc>
        <w:tc>
          <w:tcPr>
            <w:tcW w:w="1408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17727,9</w:t>
            </w:r>
          </w:p>
        </w:tc>
      </w:tr>
      <w:tr w:rsidR="006767C2" w:rsidRPr="002472B1" w:rsidTr="00C401B3">
        <w:trPr>
          <w:trHeight w:val="542"/>
        </w:trPr>
        <w:tc>
          <w:tcPr>
            <w:tcW w:w="3936" w:type="dxa"/>
          </w:tcPr>
          <w:p w:rsidR="006767C2" w:rsidRPr="002472B1" w:rsidRDefault="006767C2" w:rsidP="00E81EE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«Доступная среда»,</w:t>
            </w:r>
          </w:p>
          <w:p w:rsidR="006767C2" w:rsidRPr="002472B1" w:rsidRDefault="006767C2" w:rsidP="00E81EE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7C2" w:rsidRPr="002472B1" w:rsidRDefault="006767C2" w:rsidP="00E81EE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2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том числе за счет средств о</w:t>
            </w:r>
            <w:r w:rsidRPr="002472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</w:t>
            </w:r>
            <w:r w:rsidRPr="002472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ластного бюджета</w:t>
            </w:r>
          </w:p>
        </w:tc>
        <w:tc>
          <w:tcPr>
            <w:tcW w:w="1716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i/>
                <w:sz w:val="24"/>
                <w:szCs w:val="24"/>
              </w:rPr>
              <w:t>128,0</w:t>
            </w:r>
          </w:p>
        </w:tc>
        <w:tc>
          <w:tcPr>
            <w:tcW w:w="1339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239,0</w:t>
            </w:r>
          </w:p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589,0</w:t>
            </w:r>
          </w:p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i/>
                <w:sz w:val="24"/>
                <w:szCs w:val="24"/>
              </w:rPr>
              <w:t>350,0</w:t>
            </w:r>
          </w:p>
        </w:tc>
        <w:tc>
          <w:tcPr>
            <w:tcW w:w="1408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2239,0</w:t>
            </w:r>
          </w:p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i/>
                <w:sz w:val="24"/>
                <w:szCs w:val="24"/>
              </w:rPr>
              <w:t>2000,0</w:t>
            </w:r>
          </w:p>
        </w:tc>
      </w:tr>
      <w:tr w:rsidR="006767C2" w:rsidRPr="002472B1" w:rsidTr="00C401B3">
        <w:tc>
          <w:tcPr>
            <w:tcW w:w="3936" w:type="dxa"/>
          </w:tcPr>
          <w:p w:rsidR="006767C2" w:rsidRPr="002472B1" w:rsidRDefault="006767C2" w:rsidP="00E81EE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Подпрограмма 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«Крепкая семья»</w:t>
            </w:r>
          </w:p>
        </w:tc>
        <w:tc>
          <w:tcPr>
            <w:tcW w:w="1716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328,5</w:t>
            </w:r>
          </w:p>
        </w:tc>
        <w:tc>
          <w:tcPr>
            <w:tcW w:w="1339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272,5</w:t>
            </w:r>
          </w:p>
        </w:tc>
        <w:tc>
          <w:tcPr>
            <w:tcW w:w="1342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272,5</w:t>
            </w:r>
          </w:p>
        </w:tc>
        <w:tc>
          <w:tcPr>
            <w:tcW w:w="1408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272,5</w:t>
            </w:r>
          </w:p>
        </w:tc>
      </w:tr>
      <w:tr w:rsidR="006767C2" w:rsidRPr="002472B1" w:rsidTr="00C401B3">
        <w:tc>
          <w:tcPr>
            <w:tcW w:w="3936" w:type="dxa"/>
          </w:tcPr>
          <w:p w:rsidR="006767C2" w:rsidRPr="002472B1" w:rsidRDefault="006767C2" w:rsidP="00E81EE2">
            <w:pPr>
              <w:tabs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Подпрограмма «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полнения муниципальной програ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мы «Социальная защита нас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ления Миасского городского окр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  <w:r w:rsidRPr="00247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6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7335,4</w:t>
            </w:r>
          </w:p>
        </w:tc>
        <w:tc>
          <w:tcPr>
            <w:tcW w:w="1339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7528,2</w:t>
            </w:r>
          </w:p>
        </w:tc>
        <w:tc>
          <w:tcPr>
            <w:tcW w:w="1342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6701,4</w:t>
            </w:r>
          </w:p>
        </w:tc>
        <w:tc>
          <w:tcPr>
            <w:tcW w:w="1408" w:type="dxa"/>
            <w:vAlign w:val="center"/>
          </w:tcPr>
          <w:p w:rsidR="006767C2" w:rsidRPr="002472B1" w:rsidRDefault="006767C2" w:rsidP="00676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hAnsi="Times New Roman" w:cs="Times New Roman"/>
                <w:sz w:val="24"/>
                <w:szCs w:val="24"/>
              </w:rPr>
              <w:t>6700,5</w:t>
            </w:r>
          </w:p>
        </w:tc>
      </w:tr>
    </w:tbl>
    <w:p w:rsidR="006767C2" w:rsidRPr="002472B1" w:rsidRDefault="006767C2" w:rsidP="006767C2">
      <w:pPr>
        <w:tabs>
          <w:tab w:val="left" w:pos="709"/>
        </w:tabs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472B1">
        <w:rPr>
          <w:rFonts w:ascii="Times New Roman" w:eastAsia="Calibri" w:hAnsi="Times New Roman" w:cs="Times New Roman"/>
          <w:sz w:val="24"/>
          <w:szCs w:val="24"/>
          <w:lang w:eastAsia="ru-RU"/>
        </w:rPr>
        <w:t>Управлению социальной защиты населения Администрации Миасского городского округа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данной программе запланировано в проекте бюджета Округа на 2022 год 26767,6 тыс. рублей (с уменьшением к первоначальному бюджету 2021 года на 4,5%, или 1247,1 тыс. рублей). На 2023 год предусмотрено  25290,8 тыс. рублей, на 2024 год – 26939,9 тыс. рублей.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Реализацию муниципальной программы «Социальная защита населения Миасского городского округа» планируется осуществлять в рамках следующих подпрограмм: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4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472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Подпрограмма «</w:t>
      </w:r>
      <w:r w:rsidRPr="002472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Повышение качества жизни и социальная защита граждан пожилого возраста и других социально уязвимых групп населения»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подпрограм</w:t>
      </w:r>
      <w:r w:rsidR="004206E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запланированы расходы на 2022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18727,9 тыс. рублей (с уменьшением к первоначальному бюджету 2021 года на 7,3%, или 1472,9 тыс. рублей), на 2023 год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17727,9 тыс. рублей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, на 2024 год 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сумме </w:t>
      </w:r>
      <w:r w:rsidRPr="002472B1">
        <w:rPr>
          <w:rFonts w:ascii="Times New Roman" w:eastAsia="Calibri" w:hAnsi="Times New Roman" w:cs="Times New Roman"/>
          <w:sz w:val="24"/>
          <w:szCs w:val="24"/>
        </w:rPr>
        <w:t>17727,9 тыс. ру</w:t>
      </w:r>
      <w:r w:rsidRPr="002472B1">
        <w:rPr>
          <w:rFonts w:ascii="Times New Roman" w:eastAsia="Calibri" w:hAnsi="Times New Roman" w:cs="Times New Roman"/>
          <w:sz w:val="24"/>
          <w:szCs w:val="24"/>
        </w:rPr>
        <w:t>б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лей 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следующим направлениям: 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72B1">
        <w:rPr>
          <w:rFonts w:ascii="Times New Roman" w:eastAsia="Calibri" w:hAnsi="Times New Roman" w:cs="Times New Roman"/>
          <w:sz w:val="24"/>
          <w:szCs w:val="24"/>
        </w:rPr>
        <w:t>- оказание материальной помощи гражданам, пострадавшим от пожаров, и материальной помощи на прочистку печей, в соответствии с Положением «Об оказании единовременной материальной помощи гражданам Миасского городского округа, пострадавшим от пожара, чрезвычайной ситуации муниципального характера» (утверждено решением Собрания д</w:t>
      </w:r>
      <w:r w:rsidRPr="002472B1">
        <w:rPr>
          <w:rFonts w:ascii="Times New Roman" w:eastAsia="Calibri" w:hAnsi="Times New Roman" w:cs="Times New Roman"/>
          <w:sz w:val="24"/>
          <w:szCs w:val="24"/>
        </w:rPr>
        <w:t>е</w:t>
      </w:r>
      <w:r w:rsidRPr="002472B1">
        <w:rPr>
          <w:rFonts w:ascii="Times New Roman" w:eastAsia="Calibri" w:hAnsi="Times New Roman" w:cs="Times New Roman"/>
          <w:sz w:val="24"/>
          <w:szCs w:val="24"/>
        </w:rPr>
        <w:t>путатов Миасского городского округа от 26.05.2017 года №7), на 2022-2024 годы пред</w:t>
      </w:r>
      <w:r w:rsidRPr="002472B1">
        <w:rPr>
          <w:rFonts w:ascii="Times New Roman" w:eastAsia="Calibri" w:hAnsi="Times New Roman" w:cs="Times New Roman"/>
          <w:sz w:val="24"/>
          <w:szCs w:val="24"/>
        </w:rPr>
        <w:t>у</w:t>
      </w:r>
      <w:r w:rsidRPr="002472B1">
        <w:rPr>
          <w:rFonts w:ascii="Times New Roman" w:eastAsia="Calibri" w:hAnsi="Times New Roman" w:cs="Times New Roman"/>
          <w:sz w:val="24"/>
          <w:szCs w:val="24"/>
        </w:rPr>
        <w:t>смотрено в сумме по 500,0 тыс. рублей ежегодно  (с увеличением к первоначальному бю</w:t>
      </w:r>
      <w:r w:rsidRPr="002472B1">
        <w:rPr>
          <w:rFonts w:ascii="Times New Roman" w:eastAsia="Calibri" w:hAnsi="Times New Roman" w:cs="Times New Roman"/>
          <w:sz w:val="24"/>
          <w:szCs w:val="24"/>
        </w:rPr>
        <w:t>д</w:t>
      </w:r>
      <w:r w:rsidRPr="002472B1">
        <w:rPr>
          <w:rFonts w:ascii="Times New Roman" w:eastAsia="Calibri" w:hAnsi="Times New Roman" w:cs="Times New Roman"/>
          <w:sz w:val="24"/>
          <w:szCs w:val="24"/>
        </w:rPr>
        <w:t>жету</w:t>
      </w:r>
      <w:proofErr w:type="gramEnd"/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472B1">
        <w:rPr>
          <w:rFonts w:ascii="Times New Roman" w:eastAsia="Calibri" w:hAnsi="Times New Roman" w:cs="Times New Roman"/>
          <w:sz w:val="24"/>
          <w:szCs w:val="24"/>
        </w:rPr>
        <w:t>2021 года на 200,0 тыс. рублей);</w:t>
      </w:r>
      <w:proofErr w:type="gramEnd"/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72B1">
        <w:rPr>
          <w:rFonts w:ascii="Times New Roman" w:eastAsia="Calibri" w:hAnsi="Times New Roman" w:cs="Times New Roman"/>
          <w:sz w:val="24"/>
          <w:szCs w:val="24"/>
        </w:rPr>
        <w:t>- выплата единовременного социального пособия гражданам, находящимся в трудной жи</w:t>
      </w:r>
      <w:r w:rsidRPr="002472B1">
        <w:rPr>
          <w:rFonts w:ascii="Times New Roman" w:eastAsia="Calibri" w:hAnsi="Times New Roman" w:cs="Times New Roman"/>
          <w:sz w:val="24"/>
          <w:szCs w:val="24"/>
        </w:rPr>
        <w:t>з</w:t>
      </w:r>
      <w:r w:rsidRPr="002472B1">
        <w:rPr>
          <w:rFonts w:ascii="Times New Roman" w:eastAsia="Calibri" w:hAnsi="Times New Roman" w:cs="Times New Roman"/>
          <w:sz w:val="24"/>
          <w:szCs w:val="24"/>
        </w:rPr>
        <w:t>ненной ситуации, в рамках действующего Положения «О порядке выплаты единовременн</w:t>
      </w:r>
      <w:r w:rsidRPr="002472B1">
        <w:rPr>
          <w:rFonts w:ascii="Times New Roman" w:eastAsia="Calibri" w:hAnsi="Times New Roman" w:cs="Times New Roman"/>
          <w:sz w:val="24"/>
          <w:szCs w:val="24"/>
        </w:rPr>
        <w:t>о</w:t>
      </w:r>
      <w:r w:rsidRPr="002472B1">
        <w:rPr>
          <w:rFonts w:ascii="Times New Roman" w:eastAsia="Calibri" w:hAnsi="Times New Roman" w:cs="Times New Roman"/>
          <w:sz w:val="24"/>
          <w:szCs w:val="24"/>
        </w:rPr>
        <w:t>го социального пособия гражданам, находящимся в трудной жизненной ситуации на терр</w:t>
      </w:r>
      <w:r w:rsidRPr="002472B1">
        <w:rPr>
          <w:rFonts w:ascii="Times New Roman" w:eastAsia="Calibri" w:hAnsi="Times New Roman" w:cs="Times New Roman"/>
          <w:sz w:val="24"/>
          <w:szCs w:val="24"/>
        </w:rPr>
        <w:t>и</w:t>
      </w:r>
      <w:r w:rsidRPr="002472B1">
        <w:rPr>
          <w:rFonts w:ascii="Times New Roman" w:eastAsia="Calibri" w:hAnsi="Times New Roman" w:cs="Times New Roman"/>
          <w:sz w:val="24"/>
          <w:szCs w:val="24"/>
        </w:rPr>
        <w:t>тории Миасского городского округа» (утверждено решением Собрания депутатов Миасск</w:t>
      </w:r>
      <w:r w:rsidRPr="002472B1">
        <w:rPr>
          <w:rFonts w:ascii="Times New Roman" w:eastAsia="Calibri" w:hAnsi="Times New Roman" w:cs="Times New Roman"/>
          <w:sz w:val="24"/>
          <w:szCs w:val="24"/>
        </w:rPr>
        <w:t>о</w:t>
      </w:r>
      <w:r w:rsidRPr="002472B1">
        <w:rPr>
          <w:rFonts w:ascii="Times New Roman" w:eastAsia="Calibri" w:hAnsi="Times New Roman" w:cs="Times New Roman"/>
          <w:sz w:val="24"/>
          <w:szCs w:val="24"/>
        </w:rPr>
        <w:t>го городского округа от 26.05.2017 года №6) на 2022 год в сумме 900,0 тыс. рублей (на уровне 2021 года).</w:t>
      </w:r>
      <w:proofErr w:type="gramEnd"/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Сумма  расходов на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год – 830,7 тыс. рублей, на 202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год – 759,0 тыс. рублей;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6767C2" w:rsidRPr="002472B1" w:rsidRDefault="006767C2" w:rsidP="006767C2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2B1">
        <w:rPr>
          <w:rFonts w:ascii="Times New Roman" w:eastAsia="Calibri" w:hAnsi="Times New Roman" w:cs="Times New Roman"/>
          <w:sz w:val="24"/>
          <w:szCs w:val="24"/>
        </w:rPr>
        <w:t>- проведение общегородских мероприятий, связанных с праздничными и памятными датами и мероприятий, проводимых Советом ветеранов, на 2022 год в сумме 1117,9 тыс. рублей (с увеличением к первоначальному бюджету 2021 года на 213,7 тыс. рублей), на 2023-2024 г</w:t>
      </w:r>
      <w:r w:rsidRPr="002472B1">
        <w:rPr>
          <w:rFonts w:ascii="Times New Roman" w:eastAsia="Calibri" w:hAnsi="Times New Roman" w:cs="Times New Roman"/>
          <w:sz w:val="24"/>
          <w:szCs w:val="24"/>
        </w:rPr>
        <w:t>о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ды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в сумме по 1117,9 тыс. рублей ежегодно; </w:t>
      </w:r>
    </w:p>
    <w:p w:rsidR="006767C2" w:rsidRPr="002472B1" w:rsidRDefault="006767C2" w:rsidP="006767C2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472B1">
        <w:rPr>
          <w:rFonts w:ascii="Times New Roman" w:eastAsia="Calibri" w:hAnsi="Times New Roman" w:cs="Times New Roman"/>
          <w:sz w:val="24"/>
          <w:szCs w:val="24"/>
        </w:rPr>
        <w:t>- по публичным нормативным обязательствам округа на предоставление компенсационных выплат гражданам, имеющим звание «Почетный гражданин города Миасса» в соответствии с решением Собрания депутатов Миасского городского округа от 26.05.2017 года №2 на 2022 год в сумме 1924,0 тыс. рублей (с увеличением к первоначальному бюджету 2021 года на 199,4 тыс. рублей),</w:t>
      </w:r>
      <w:r w:rsidRPr="002472B1">
        <w:rPr>
          <w:sz w:val="28"/>
          <w:szCs w:val="28"/>
        </w:rPr>
        <w:t xml:space="preserve"> </w:t>
      </w:r>
      <w:r w:rsidRPr="002472B1">
        <w:rPr>
          <w:rFonts w:ascii="Times New Roman" w:hAnsi="Times New Roman" w:cs="Times New Roman"/>
          <w:sz w:val="24"/>
          <w:szCs w:val="24"/>
        </w:rPr>
        <w:t xml:space="preserve">на 2023 год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472B1">
        <w:rPr>
          <w:rFonts w:ascii="Times New Roman" w:hAnsi="Times New Roman" w:cs="Times New Roman"/>
          <w:sz w:val="24"/>
          <w:szCs w:val="24"/>
        </w:rPr>
        <w:t>в сумме 1993,3 тыс. рублей и на 2024 год</w:t>
      </w:r>
      <w:proofErr w:type="gramEnd"/>
      <w:r w:rsidRPr="002472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472B1">
        <w:rPr>
          <w:rFonts w:ascii="Times New Roman" w:hAnsi="Times New Roman" w:cs="Times New Roman"/>
          <w:sz w:val="24"/>
          <w:szCs w:val="24"/>
        </w:rPr>
        <w:t>в сумме 2065,0</w:t>
      </w:r>
      <w:r w:rsidRPr="002472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472B1">
        <w:rPr>
          <w:rFonts w:ascii="Times New Roman" w:hAnsi="Times New Roman" w:cs="Times New Roman"/>
          <w:sz w:val="24"/>
          <w:szCs w:val="24"/>
        </w:rPr>
        <w:t>тыс. рублей</w:t>
      </w:r>
      <w:r w:rsidRPr="002472B1">
        <w:rPr>
          <w:rFonts w:ascii="Times New Roman" w:eastAsia="Calibri" w:hAnsi="Times New Roman" w:cs="Times New Roman"/>
          <w:sz w:val="24"/>
          <w:szCs w:val="24"/>
        </w:rPr>
        <w:t>. Производится индексация выплаты на очередной финансовый год п</w:t>
      </w:r>
      <w:r w:rsidRPr="002472B1">
        <w:rPr>
          <w:rFonts w:ascii="Times New Roman" w:eastAsia="Calibri" w:hAnsi="Times New Roman" w:cs="Times New Roman"/>
          <w:sz w:val="24"/>
          <w:szCs w:val="24"/>
        </w:rPr>
        <w:t>у</w:t>
      </w:r>
      <w:r w:rsidRPr="002472B1">
        <w:rPr>
          <w:rFonts w:ascii="Times New Roman" w:eastAsia="Calibri" w:hAnsi="Times New Roman" w:cs="Times New Roman"/>
          <w:sz w:val="24"/>
          <w:szCs w:val="24"/>
        </w:rPr>
        <w:t>тём умножения указанной выплаты на индекс инфляции, установленный</w:t>
      </w:r>
      <w:r w:rsidRPr="00D37C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72B1">
        <w:rPr>
          <w:rFonts w:ascii="Times New Roman" w:eastAsia="Calibri" w:hAnsi="Times New Roman" w:cs="Times New Roman"/>
          <w:sz w:val="24"/>
          <w:szCs w:val="24"/>
        </w:rPr>
        <w:t>на очередной ф</w:t>
      </w:r>
      <w:r w:rsidRPr="002472B1">
        <w:rPr>
          <w:rFonts w:ascii="Times New Roman" w:eastAsia="Calibri" w:hAnsi="Times New Roman" w:cs="Times New Roman"/>
          <w:sz w:val="24"/>
          <w:szCs w:val="24"/>
        </w:rPr>
        <w:t>и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нансовый год Постановлением Правительства Челябинской области;  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472B1">
        <w:rPr>
          <w:rFonts w:ascii="Times New Roman" w:eastAsia="Calibri" w:hAnsi="Times New Roman" w:cs="Times New Roman"/>
          <w:sz w:val="24"/>
          <w:szCs w:val="24"/>
        </w:rPr>
        <w:t>- выплата ежемесячной надбавки к пенсии за выслугу лет лицам, замещавшим муниципал</w:t>
      </w:r>
      <w:r w:rsidRPr="002472B1">
        <w:rPr>
          <w:rFonts w:ascii="Times New Roman" w:eastAsia="Calibri" w:hAnsi="Times New Roman" w:cs="Times New Roman"/>
          <w:sz w:val="24"/>
          <w:szCs w:val="24"/>
        </w:rPr>
        <w:t>ь</w:t>
      </w:r>
      <w:r w:rsidRPr="002472B1">
        <w:rPr>
          <w:rFonts w:ascii="Times New Roman" w:eastAsia="Calibri" w:hAnsi="Times New Roman" w:cs="Times New Roman"/>
          <w:sz w:val="24"/>
          <w:szCs w:val="24"/>
        </w:rPr>
        <w:t>ные должности муниципальной службы в соответствии с Положением «О назначении и в</w:t>
      </w:r>
      <w:r w:rsidRPr="002472B1">
        <w:rPr>
          <w:rFonts w:ascii="Times New Roman" w:eastAsia="Calibri" w:hAnsi="Times New Roman" w:cs="Times New Roman"/>
          <w:sz w:val="24"/>
          <w:szCs w:val="24"/>
        </w:rPr>
        <w:t>ы</w:t>
      </w:r>
      <w:r w:rsidRPr="002472B1">
        <w:rPr>
          <w:rFonts w:ascii="Times New Roman" w:eastAsia="Calibri" w:hAnsi="Times New Roman" w:cs="Times New Roman"/>
          <w:sz w:val="24"/>
          <w:szCs w:val="24"/>
        </w:rPr>
        <w:t>плате пенсии за выслугу лет лицам, замещавшим должности муниципальной службы Миа</w:t>
      </w:r>
      <w:r w:rsidRPr="002472B1">
        <w:rPr>
          <w:rFonts w:ascii="Times New Roman" w:eastAsia="Calibri" w:hAnsi="Times New Roman" w:cs="Times New Roman"/>
          <w:sz w:val="24"/>
          <w:szCs w:val="24"/>
        </w:rPr>
        <w:t>с</w:t>
      </w:r>
      <w:r w:rsidRPr="002472B1">
        <w:rPr>
          <w:rFonts w:ascii="Times New Roman" w:eastAsia="Calibri" w:hAnsi="Times New Roman" w:cs="Times New Roman"/>
          <w:sz w:val="24"/>
          <w:szCs w:val="24"/>
        </w:rPr>
        <w:t>ского городского округа» (утверждено решением Собрания депутатов Миасского городск</w:t>
      </w:r>
      <w:r w:rsidRPr="002472B1">
        <w:rPr>
          <w:rFonts w:ascii="Times New Roman" w:eastAsia="Calibri" w:hAnsi="Times New Roman" w:cs="Times New Roman"/>
          <w:sz w:val="24"/>
          <w:szCs w:val="24"/>
        </w:rPr>
        <w:t>о</w:t>
      </w:r>
      <w:r w:rsidRPr="002472B1">
        <w:rPr>
          <w:rFonts w:ascii="Times New Roman" w:eastAsia="Calibri" w:hAnsi="Times New Roman" w:cs="Times New Roman"/>
          <w:sz w:val="24"/>
          <w:szCs w:val="24"/>
        </w:rPr>
        <w:t>го округа от 29.07.2011 года №14, в редакции от 15.12.2016 года №12) и установленными распоряжениями Администрации Миасского городского округа размерами муниципальной</w:t>
      </w:r>
      <w:proofErr w:type="gramEnd"/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пенсии, на 2022 год в сумме 13476,0 тыс. </w:t>
      </w:r>
      <w:r w:rsidRPr="00D856C6">
        <w:rPr>
          <w:rFonts w:ascii="Times New Roman" w:eastAsia="Calibri" w:hAnsi="Times New Roman" w:cs="Times New Roman"/>
          <w:sz w:val="24"/>
          <w:szCs w:val="24"/>
        </w:rPr>
        <w:t>рублей. На 2023-2024 годы предусмотрены расх</w:t>
      </w:r>
      <w:r w:rsidRPr="00D856C6">
        <w:rPr>
          <w:rFonts w:ascii="Times New Roman" w:eastAsia="Calibri" w:hAnsi="Times New Roman" w:cs="Times New Roman"/>
          <w:sz w:val="24"/>
          <w:szCs w:val="24"/>
        </w:rPr>
        <w:t>о</w:t>
      </w:r>
      <w:r w:rsidRPr="00D856C6">
        <w:rPr>
          <w:rFonts w:ascii="Times New Roman" w:eastAsia="Calibri" w:hAnsi="Times New Roman" w:cs="Times New Roman"/>
          <w:sz w:val="24"/>
          <w:szCs w:val="24"/>
        </w:rPr>
        <w:t>ды в сумме  по 12476,0 тыс. рублей ежегодно.</w:t>
      </w:r>
    </w:p>
    <w:p w:rsidR="006767C2" w:rsidRPr="00D856C6" w:rsidRDefault="006767C2" w:rsidP="006767C2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472B1">
        <w:rPr>
          <w:rFonts w:ascii="Times New Roman" w:eastAsia="Calibri" w:hAnsi="Times New Roman" w:cs="Times New Roman"/>
          <w:sz w:val="24"/>
          <w:szCs w:val="24"/>
        </w:rPr>
        <w:t>- компенсация расходов на медицинское обслуживание муниципальным служащим, в</w:t>
      </w:r>
      <w:r w:rsidRPr="002472B1">
        <w:rPr>
          <w:rFonts w:ascii="Times New Roman" w:eastAsia="Calibri" w:hAnsi="Times New Roman" w:cs="Times New Roman"/>
          <w:sz w:val="24"/>
          <w:szCs w:val="24"/>
        </w:rPr>
        <w:t>ы</w:t>
      </w:r>
      <w:r w:rsidRPr="002472B1">
        <w:rPr>
          <w:rFonts w:ascii="Times New Roman" w:eastAsia="Calibri" w:hAnsi="Times New Roman" w:cs="Times New Roman"/>
          <w:sz w:val="24"/>
          <w:szCs w:val="24"/>
        </w:rPr>
        <w:t>шедшим на пенсию, включая членов их семей, в рамках действующего порядка предоста</w:t>
      </w:r>
      <w:r w:rsidRPr="002472B1">
        <w:rPr>
          <w:rFonts w:ascii="Times New Roman" w:eastAsia="Calibri" w:hAnsi="Times New Roman" w:cs="Times New Roman"/>
          <w:sz w:val="24"/>
          <w:szCs w:val="24"/>
        </w:rPr>
        <w:t>в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ления гарантий муниципальным служащим Миасского городского округа, утвержденного </w:t>
      </w:r>
      <w:r w:rsidRPr="002472B1">
        <w:rPr>
          <w:rFonts w:ascii="Times New Roman" w:eastAsia="Calibri" w:hAnsi="Times New Roman" w:cs="Times New Roman"/>
          <w:sz w:val="24"/>
          <w:szCs w:val="24"/>
        </w:rPr>
        <w:lastRenderedPageBreak/>
        <w:t>решением Собрания депутатов Миасского городского округа от  29.10.2010 года №11, в р</w:t>
      </w:r>
      <w:r w:rsidRPr="002472B1">
        <w:rPr>
          <w:rFonts w:ascii="Times New Roman" w:eastAsia="Calibri" w:hAnsi="Times New Roman" w:cs="Times New Roman"/>
          <w:sz w:val="24"/>
          <w:szCs w:val="24"/>
        </w:rPr>
        <w:t>е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дакции от 29.04.2011 года №14, на 2022-2024 годы в сумме </w:t>
      </w:r>
      <w:r w:rsidRPr="00D856C6">
        <w:rPr>
          <w:rFonts w:ascii="Times New Roman" w:eastAsia="Calibri" w:hAnsi="Times New Roman" w:cs="Times New Roman"/>
          <w:sz w:val="24"/>
          <w:szCs w:val="24"/>
        </w:rPr>
        <w:t xml:space="preserve">по 810,0 тыс. рублей ежегодно. </w:t>
      </w:r>
      <w:proofErr w:type="gramEnd"/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6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результатам реализации подпрограммы в 2022-2024 годах плани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руется достичь максимального охвата групп населения Миасского городского округа, имеющих право на получение и получивших меры социальной поддержки и социальные услуги, а также по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качественного уровня оказания услуг населению Миасского городского округа.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4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472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Подпрограмма</w:t>
      </w:r>
      <w:r w:rsidRPr="002472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«Доступная среда»</w:t>
      </w:r>
    </w:p>
    <w:p w:rsidR="006767C2" w:rsidRPr="002472B1" w:rsidRDefault="006767C2" w:rsidP="00676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рамках подпрограммы запланированы расходы на 2022 год в сумме </w:t>
      </w:r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239,0 тыс. ру</w:t>
      </w:r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(с увеличением к первоначальному бюджету 2021 года на 89,0 тыс. рублей) на приобр</w:t>
      </w:r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тение переносных пандусов. </w:t>
      </w:r>
      <w:proofErr w:type="gramStart"/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 год предусмотрены расходы в сумме 589,0 тыс. рублей  (в том числе: за счет средств бюджета Округа в сумме 239,0 тыс. рублей, средств областн</w:t>
      </w:r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бюджета  в сумме 350,0 тыс. рублей), на 2024 год – в сумме 2239,0 тыс. рублей (в том числе: за счет средств бюджета Округа в сумме 239,0 тыс. рублей, средств областного бю</w:t>
      </w:r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жета  в сумме – 2000,0 тыс. рублей</w:t>
      </w:r>
      <w:proofErr w:type="gramEnd"/>
      <w:r w:rsidRPr="008E0E85">
        <w:rPr>
          <w:rFonts w:ascii="Times New Roman" w:eastAsia="Times New Roman" w:hAnsi="Times New Roman" w:cs="Times New Roman"/>
          <w:sz w:val="24"/>
          <w:szCs w:val="24"/>
          <w:lang w:eastAsia="ru-RU"/>
        </w:rPr>
        <w:t>)  на приобретение переносных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пандусов, технических средств реабилитации для пунктов проката в муниципальных учреждениях социальной з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щиты населения и приобретение реабилитационного оборудования для оснащения муниц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пальных учреждений социальной защиты населения, осуществляющих мероприятия по ре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билитации инвалидов, в том числе детей-инвалидов.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результатам реализации подпрограммы планируется достижение следующих п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казателей: </w:t>
      </w:r>
    </w:p>
    <w:p w:rsidR="006767C2" w:rsidRPr="002472B1" w:rsidRDefault="006767C2" w:rsidP="006767C2">
      <w:pPr>
        <w:tabs>
          <w:tab w:val="left" w:pos="709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2B1">
        <w:rPr>
          <w:rFonts w:ascii="Times New Roman" w:hAnsi="Times New Roman" w:cs="Times New Roman"/>
          <w:sz w:val="24"/>
          <w:szCs w:val="24"/>
        </w:rPr>
        <w:t xml:space="preserve">- доля выполненных мероприятий, 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 xml:space="preserve">связанных с реабилитацией и интеграцией инвалидов в общество </w:t>
      </w:r>
      <w:proofErr w:type="gramStart"/>
      <w:r w:rsidRPr="002472B1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472B1">
        <w:rPr>
          <w:rFonts w:ascii="Times New Roman" w:hAnsi="Times New Roman" w:cs="Times New Roman"/>
          <w:sz w:val="24"/>
          <w:szCs w:val="24"/>
          <w:lang w:eastAsia="ru-RU"/>
        </w:rPr>
        <w:t xml:space="preserve"> запланированных – не менее 95%;</w:t>
      </w:r>
      <w:r w:rsidRPr="002472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7C2" w:rsidRPr="002472B1" w:rsidRDefault="006767C2" w:rsidP="006767C2">
      <w:pPr>
        <w:tabs>
          <w:tab w:val="left" w:pos="709"/>
        </w:tabs>
        <w:autoSpaceDE w:val="0"/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2472B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 исполнение бюджета Миасского городского округа по итогам года,  направленное н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а о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 xml:space="preserve">ганизацию мероприятий по реабилитации и интеграции инвалидов в общество, а так же </w:t>
      </w:r>
      <w:r w:rsidRPr="002472B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 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обеспечение беспрепятственного доступа инвалидов к объектам социальной инфраструкт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ры и информации</w:t>
      </w:r>
      <w:r w:rsidRPr="002472B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 рамках настоящей муниципальной подпрограммы – не менее 95%.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472B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Подпрограмма </w:t>
      </w:r>
      <w:r w:rsidRPr="002472B1">
        <w:rPr>
          <w:rFonts w:ascii="Times New Roman" w:eastAsia="Calibri" w:hAnsi="Times New Roman" w:cs="Times New Roman"/>
          <w:sz w:val="24"/>
          <w:szCs w:val="24"/>
          <w:u w:val="single"/>
        </w:rPr>
        <w:t>«Крепкая семья»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рамках</w:t>
      </w:r>
      <w:r w:rsidRPr="002472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4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подпрограммы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 w:rsidR="004206E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планируется проведение мероприятий, напра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ленных на оказание </w:t>
      </w:r>
      <w:proofErr w:type="gramStart"/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медико-социальной</w:t>
      </w:r>
      <w:proofErr w:type="gramEnd"/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материальной помощи семьям, находящимся в трудной жизненной ситуации и социально опасном положении. Приобретение и установка автономных пожарных </w:t>
      </w:r>
      <w:proofErr w:type="spellStart"/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извещателей</w:t>
      </w:r>
      <w:proofErr w:type="spellEnd"/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раннего обнаружения пожаров в домах семей, состо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на учете в МКУСО «Центр». Расходы запланированы в сумме по 272,5 тыс. рублей ежегодно (со снижением к первоначальному бюджету 2021 года на 56,0 тыс. рублей в р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зультате перераспределения мероприятий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культуры Администрации МГО и Управление по физической культуре и спорту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МГО 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передачей подведомственных учреждений на областной уровень). 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реализации подпрограммы планируется достижение следующих п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казателей: 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доля семей, находящихся в трудной жизненной ситуации и семей, находящихся в соц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ально-опасном положении, получивших меры социальной поддержки от общего числа о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 xml:space="preserve">ратившихся семей, нуждающихся в мерах социальной поддержки, оказании </w:t>
      </w:r>
      <w:r w:rsidRPr="002472B1">
        <w:rPr>
          <w:rFonts w:ascii="Times New Roman" w:hAnsi="Times New Roman" w:cs="Times New Roman"/>
          <w:sz w:val="24"/>
          <w:szCs w:val="24"/>
          <w:lang w:eastAsia="zh-CN"/>
        </w:rPr>
        <w:t xml:space="preserve">социальной помощи – </w:t>
      </w:r>
      <w:r w:rsidRPr="002472B1">
        <w:rPr>
          <w:rFonts w:ascii="Times New Roman" w:hAnsi="Times New Roman" w:cs="Times New Roman"/>
          <w:sz w:val="24"/>
          <w:szCs w:val="24"/>
          <w:lang w:eastAsia="ru-RU"/>
        </w:rPr>
        <w:t>100%;</w:t>
      </w:r>
    </w:p>
    <w:p w:rsidR="006767C2" w:rsidRPr="002472B1" w:rsidRDefault="006767C2" w:rsidP="006767C2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</w:pPr>
      <w:r w:rsidRPr="002472B1">
        <w:rPr>
          <w:rFonts w:ascii="Times New Roman" w:eastAsia="Calibri" w:hAnsi="Times New Roman" w:cs="Times New Roman"/>
          <w:sz w:val="24"/>
          <w:szCs w:val="24"/>
          <w:lang w:eastAsia="ru-RU"/>
        </w:rPr>
        <w:t>- доля фактически проведенных мероприятий,</w:t>
      </w:r>
      <w:r w:rsidRPr="002472B1"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  <w:t xml:space="preserve"> повышающих статус семьи, материнства и детства </w:t>
      </w:r>
      <w:proofErr w:type="gramStart"/>
      <w:r w:rsidRPr="002472B1"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  <w:t>от</w:t>
      </w:r>
      <w:proofErr w:type="gramEnd"/>
      <w:r w:rsidRPr="002472B1"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  <w:t xml:space="preserve"> запланированных - 100%.</w:t>
      </w:r>
    </w:p>
    <w:p w:rsidR="006767C2" w:rsidRPr="002472B1" w:rsidRDefault="006767C2" w:rsidP="006767C2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72B1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472B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Подпрограмма «</w:t>
      </w:r>
      <w:r w:rsidRPr="002472B1">
        <w:rPr>
          <w:rFonts w:ascii="Times New Roman" w:eastAsia="Calibri" w:hAnsi="Times New Roman" w:cs="Times New Roman"/>
          <w:sz w:val="24"/>
          <w:szCs w:val="24"/>
          <w:u w:val="single"/>
        </w:rPr>
        <w:t>Организация исполнения муниципальной программы «Социальная защита населения Миасского городского округа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767C2" w:rsidRPr="002472B1" w:rsidRDefault="006767C2" w:rsidP="006767C2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2B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ab/>
      </w:r>
      <w:proofErr w:type="gramStart"/>
      <w:r w:rsidRPr="002472B1">
        <w:rPr>
          <w:rFonts w:ascii="Times New Roman" w:eastAsia="Calibri" w:hAnsi="Times New Roman" w:cs="Times New Roman"/>
          <w:sz w:val="24"/>
          <w:szCs w:val="24"/>
        </w:rPr>
        <w:t>В рамках подпрограммы запланированы расходы на 2022 год в сумме 7528,2 тыс. рублей (с увеличением к первоначальному бюджету 202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года на 192,8 тыс. рублей, или 2,6%) на оплату труда работникам Управления социальной защиты населения Администр</w:t>
      </w:r>
      <w:r w:rsidRPr="002472B1">
        <w:rPr>
          <w:rFonts w:ascii="Times New Roman" w:eastAsia="Calibri" w:hAnsi="Times New Roman" w:cs="Times New Roman"/>
          <w:sz w:val="24"/>
          <w:szCs w:val="24"/>
        </w:rPr>
        <w:t>а</w:t>
      </w:r>
      <w:r w:rsidRPr="002472B1">
        <w:rPr>
          <w:rFonts w:ascii="Times New Roman" w:eastAsia="Calibri" w:hAnsi="Times New Roman" w:cs="Times New Roman"/>
          <w:sz w:val="24"/>
          <w:szCs w:val="24"/>
        </w:rPr>
        <w:t>ции Миасского городского округа, расходы на обеспечение гарантий муниципальным сл</w:t>
      </w:r>
      <w:r w:rsidRPr="002472B1">
        <w:rPr>
          <w:rFonts w:ascii="Times New Roman" w:eastAsia="Calibri" w:hAnsi="Times New Roman" w:cs="Times New Roman"/>
          <w:sz w:val="24"/>
          <w:szCs w:val="24"/>
        </w:rPr>
        <w:t>у</w:t>
      </w:r>
      <w:r w:rsidRPr="002472B1">
        <w:rPr>
          <w:rFonts w:ascii="Times New Roman" w:eastAsia="Calibri" w:hAnsi="Times New Roman" w:cs="Times New Roman"/>
          <w:sz w:val="24"/>
          <w:szCs w:val="24"/>
        </w:rPr>
        <w:t>жащим, коммунальные услуги, горюче-смазочные материалы, оплата содержания текущего ремонта оборудования и инвентаря, налоги на имущество, транспортный и</w:t>
      </w:r>
      <w:proofErr w:type="gramEnd"/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земельный налог, прочие расходы и услуги. </w:t>
      </w:r>
    </w:p>
    <w:p w:rsidR="006767C2" w:rsidRPr="002472B1" w:rsidRDefault="006767C2" w:rsidP="006767C2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На 2023 год предусмотрены расходы в сумме 6701,4 тыс. рублей, на 2024 год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в сумме 6700,5 тыс. рублей.</w:t>
      </w:r>
    </w:p>
    <w:p w:rsidR="00CC05E6" w:rsidRDefault="00C401B3" w:rsidP="00C401B3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6767C2"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«Осуществление дополнительных мер социальной по</w:t>
      </w:r>
      <w:r w:rsidR="006767C2"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6767C2"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держки населения Миасского городского округа в части проезда в </w:t>
      </w:r>
      <w:proofErr w:type="gramStart"/>
      <w:r w:rsidR="006767C2"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городском</w:t>
      </w:r>
      <w:proofErr w:type="gramEnd"/>
      <w:r w:rsidR="006767C2"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пригородном </w:t>
      </w:r>
      <w:proofErr w:type="gramStart"/>
      <w:r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транспорте</w:t>
      </w:r>
      <w:proofErr w:type="gramEnd"/>
      <w:r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общего пользования»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2B1">
        <w:rPr>
          <w:rFonts w:ascii="Times New Roman" w:eastAsia="Calibri" w:hAnsi="Times New Roman" w:cs="Times New Roman"/>
          <w:sz w:val="24"/>
          <w:szCs w:val="24"/>
        </w:rPr>
        <w:tab/>
        <w:t>Исполнителем программы является Управление социальной защиты населения М</w:t>
      </w:r>
      <w:r w:rsidRPr="002472B1">
        <w:rPr>
          <w:rFonts w:ascii="Times New Roman" w:eastAsia="Calibri" w:hAnsi="Times New Roman" w:cs="Times New Roman"/>
          <w:sz w:val="24"/>
          <w:szCs w:val="24"/>
        </w:rPr>
        <w:t>и</w:t>
      </w:r>
      <w:r w:rsidRPr="002472B1">
        <w:rPr>
          <w:rFonts w:ascii="Times New Roman" w:eastAsia="Calibri" w:hAnsi="Times New Roman" w:cs="Times New Roman"/>
          <w:sz w:val="24"/>
          <w:szCs w:val="24"/>
        </w:rPr>
        <w:t>асского городского округа.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2B1">
        <w:rPr>
          <w:rFonts w:ascii="Times New Roman" w:eastAsia="Calibri" w:hAnsi="Times New Roman" w:cs="Times New Roman"/>
          <w:sz w:val="24"/>
          <w:szCs w:val="24"/>
        </w:rPr>
        <w:tab/>
        <w:t>Соисполнитель – Администрация Миасского городского округа.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Основной целью программы является: 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повышение результативности использования бюджетных средств на предоставление дополнительных мер социальной поддержки нас</w:t>
      </w:r>
      <w:r w:rsidRPr="002472B1">
        <w:rPr>
          <w:rFonts w:ascii="Times New Roman" w:eastAsia="Calibri" w:hAnsi="Times New Roman" w:cs="Times New Roman"/>
          <w:sz w:val="24"/>
          <w:szCs w:val="24"/>
        </w:rPr>
        <w:t>е</w:t>
      </w:r>
      <w:r w:rsidRPr="002472B1">
        <w:rPr>
          <w:rFonts w:ascii="Times New Roman" w:eastAsia="Calibri" w:hAnsi="Times New Roman" w:cs="Times New Roman"/>
          <w:sz w:val="24"/>
          <w:szCs w:val="24"/>
        </w:rPr>
        <w:t>ления Миасского городского округа в части проезда в городском и пригородном транспорте общего пользования путем развития автоматизированной системы оплаты проезда по транспортной или социальной карте для льготных категорий граждан, для категории пла</w:t>
      </w:r>
      <w:r w:rsidRPr="002472B1">
        <w:rPr>
          <w:rFonts w:ascii="Times New Roman" w:eastAsia="Calibri" w:hAnsi="Times New Roman" w:cs="Times New Roman"/>
          <w:sz w:val="24"/>
          <w:szCs w:val="24"/>
        </w:rPr>
        <w:t>т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ных пассажиров. 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Основной задачей программы является: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организация предоставления дополнител</w:t>
      </w:r>
      <w:r w:rsidRPr="002472B1">
        <w:rPr>
          <w:rFonts w:ascii="Times New Roman" w:eastAsia="Calibri" w:hAnsi="Times New Roman" w:cs="Times New Roman"/>
          <w:sz w:val="24"/>
          <w:szCs w:val="24"/>
        </w:rPr>
        <w:t>ь</w:t>
      </w:r>
      <w:r w:rsidRPr="002472B1">
        <w:rPr>
          <w:rFonts w:ascii="Times New Roman" w:eastAsia="Calibri" w:hAnsi="Times New Roman" w:cs="Times New Roman"/>
          <w:sz w:val="24"/>
          <w:szCs w:val="24"/>
        </w:rPr>
        <w:t>ных мер социальной поддержки отдельным категориям граждан в части проезда в горо</w:t>
      </w:r>
      <w:r w:rsidRPr="002472B1">
        <w:rPr>
          <w:rFonts w:ascii="Times New Roman" w:eastAsia="Calibri" w:hAnsi="Times New Roman" w:cs="Times New Roman"/>
          <w:sz w:val="24"/>
          <w:szCs w:val="24"/>
        </w:rPr>
        <w:t>д</w:t>
      </w:r>
      <w:r w:rsidRPr="002472B1">
        <w:rPr>
          <w:rFonts w:ascii="Times New Roman" w:eastAsia="Calibri" w:hAnsi="Times New Roman" w:cs="Times New Roman"/>
          <w:sz w:val="24"/>
          <w:szCs w:val="24"/>
        </w:rPr>
        <w:t>ском и пригородном транспорте общего пользования.</w:t>
      </w:r>
    </w:p>
    <w:p w:rsidR="006767C2" w:rsidRPr="002472B1" w:rsidRDefault="006767C2" w:rsidP="006767C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2B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2472B1">
        <w:rPr>
          <w:rFonts w:ascii="Times New Roman" w:eastAsia="Calibri" w:hAnsi="Times New Roman" w:cs="Times New Roman"/>
          <w:sz w:val="24"/>
          <w:szCs w:val="24"/>
        </w:rPr>
        <w:t>В рамках мероприятий программы на 2022</w:t>
      </w:r>
      <w:r>
        <w:rPr>
          <w:rFonts w:ascii="Times New Roman" w:eastAsia="Calibri" w:hAnsi="Times New Roman" w:cs="Times New Roman"/>
          <w:sz w:val="24"/>
          <w:szCs w:val="24"/>
        </w:rPr>
        <w:t>-2024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год запланированы расходы в сумме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3850,0 тыс. рублей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ежегодно </w:t>
      </w:r>
      <w:r w:rsidRPr="002472B1">
        <w:rPr>
          <w:rFonts w:ascii="Times New Roman" w:eastAsia="Calibri" w:hAnsi="Times New Roman" w:cs="Times New Roman"/>
          <w:sz w:val="24"/>
          <w:szCs w:val="24"/>
        </w:rPr>
        <w:t>(со снижением к первоначальному бюджету 2021 года на 50,7 тыс. рублей) на обеспечение отдельных категорий граждан социальными картами и о</w:t>
      </w:r>
      <w:r w:rsidRPr="002472B1">
        <w:rPr>
          <w:rFonts w:ascii="Times New Roman" w:eastAsia="Calibri" w:hAnsi="Times New Roman" w:cs="Times New Roman"/>
          <w:sz w:val="24"/>
          <w:szCs w:val="24"/>
        </w:rPr>
        <w:t>р</w:t>
      </w:r>
      <w:r w:rsidRPr="002472B1">
        <w:rPr>
          <w:rFonts w:ascii="Times New Roman" w:eastAsia="Calibri" w:hAnsi="Times New Roman" w:cs="Times New Roman"/>
          <w:sz w:val="24"/>
          <w:szCs w:val="24"/>
        </w:rPr>
        <w:t>ганизацию работ по сопровождению автоматизированной системы оплаты проезда льго</w:t>
      </w:r>
      <w:r w:rsidRPr="002472B1">
        <w:rPr>
          <w:rFonts w:ascii="Times New Roman" w:eastAsia="Calibri" w:hAnsi="Times New Roman" w:cs="Times New Roman"/>
          <w:sz w:val="24"/>
          <w:szCs w:val="24"/>
        </w:rPr>
        <w:t>т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ных категорий граждан и граждан, не имеющих льгот. </w:t>
      </w:r>
      <w:proofErr w:type="gramEnd"/>
    </w:p>
    <w:p w:rsidR="006767C2" w:rsidRPr="002472B1" w:rsidRDefault="006767C2" w:rsidP="006767C2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2B1">
        <w:rPr>
          <w:rFonts w:ascii="Times New Roman" w:eastAsia="Calibri" w:hAnsi="Times New Roman" w:cs="Times New Roman"/>
          <w:sz w:val="24"/>
          <w:szCs w:val="24"/>
        </w:rPr>
        <w:tab/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реализации программы в 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планируется, что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граждан, получивших социальную карту, достигнет</w:t>
      </w:r>
      <w:r w:rsidRPr="002472B1">
        <w:rPr>
          <w:rFonts w:ascii="Times New Roman" w:eastAsia="Calibri" w:hAnsi="Times New Roman" w:cs="Times New Roman"/>
          <w:sz w:val="24"/>
          <w:szCs w:val="24"/>
        </w:rPr>
        <w:t xml:space="preserve"> не менее 2500 человек.</w:t>
      </w:r>
    </w:p>
    <w:p w:rsidR="006767C2" w:rsidRPr="006767C2" w:rsidRDefault="006767C2" w:rsidP="00ED60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6000" w:rsidRPr="00DC37DB" w:rsidRDefault="00ED6000" w:rsidP="00ED6000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«Профилактика  правонарушений на территории Миасского городского округа»</w:t>
      </w:r>
    </w:p>
    <w:p w:rsidR="00ED6000" w:rsidRPr="00DC37DB" w:rsidRDefault="00ED6000" w:rsidP="00ED60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 Администрация Миасского городского округа</w:t>
      </w:r>
    </w:p>
    <w:p w:rsidR="00ED6000" w:rsidRDefault="00ED6000" w:rsidP="00ED600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3FD">
        <w:rPr>
          <w:rFonts w:ascii="Times New Roman" w:hAnsi="Times New Roman" w:cs="Times New Roman"/>
          <w:sz w:val="24"/>
          <w:szCs w:val="24"/>
        </w:rPr>
        <w:t>Основн</w:t>
      </w:r>
      <w:r>
        <w:rPr>
          <w:rFonts w:ascii="Times New Roman" w:hAnsi="Times New Roman" w:cs="Times New Roman"/>
          <w:sz w:val="24"/>
          <w:szCs w:val="24"/>
        </w:rPr>
        <w:t>ыми</w:t>
      </w:r>
      <w:r w:rsidRPr="006C73FD">
        <w:rPr>
          <w:rFonts w:ascii="Times New Roman" w:hAnsi="Times New Roman" w:cs="Times New Roman"/>
          <w:sz w:val="24"/>
          <w:szCs w:val="24"/>
        </w:rPr>
        <w:t xml:space="preserve"> задач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6C73FD">
        <w:rPr>
          <w:rFonts w:ascii="Times New Roman" w:hAnsi="Times New Roman" w:cs="Times New Roman"/>
          <w:sz w:val="24"/>
          <w:szCs w:val="24"/>
        </w:rPr>
        <w:t xml:space="preserve"> данной программы явля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C73FD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D6000" w:rsidRPr="006C73FD" w:rsidRDefault="00ED6000" w:rsidP="00ED600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C73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C73FD">
        <w:rPr>
          <w:rFonts w:ascii="Times New Roman" w:hAnsi="Times New Roman" w:cs="Times New Roman"/>
          <w:sz w:val="24"/>
          <w:szCs w:val="24"/>
        </w:rPr>
        <w:t>оздание условий для повышения уровня общественной безопасности и укрепления общественного порядка на основе совершенствования системы профилактики правонар</w:t>
      </w:r>
      <w:r w:rsidRPr="006C73FD">
        <w:rPr>
          <w:rFonts w:ascii="Times New Roman" w:hAnsi="Times New Roman" w:cs="Times New Roman"/>
          <w:sz w:val="24"/>
          <w:szCs w:val="24"/>
        </w:rPr>
        <w:t>у</w:t>
      </w:r>
      <w:r w:rsidRPr="006C73FD">
        <w:rPr>
          <w:rFonts w:ascii="Times New Roman" w:hAnsi="Times New Roman" w:cs="Times New Roman"/>
          <w:sz w:val="24"/>
          <w:szCs w:val="24"/>
        </w:rPr>
        <w:t>шений;</w:t>
      </w:r>
    </w:p>
    <w:p w:rsidR="00ED6000" w:rsidRPr="006C73FD" w:rsidRDefault="00ED6000" w:rsidP="00ED600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6C73FD">
        <w:rPr>
          <w:rFonts w:ascii="Times New Roman" w:hAnsi="Times New Roman" w:cs="Times New Roman"/>
          <w:sz w:val="24"/>
          <w:szCs w:val="24"/>
        </w:rPr>
        <w:t>оздание условий для добровольного участия граждан в охране общественного п</w:t>
      </w:r>
      <w:r w:rsidRPr="006C73FD">
        <w:rPr>
          <w:rFonts w:ascii="Times New Roman" w:hAnsi="Times New Roman" w:cs="Times New Roman"/>
          <w:sz w:val="24"/>
          <w:szCs w:val="24"/>
        </w:rPr>
        <w:t>о</w:t>
      </w:r>
      <w:r w:rsidRPr="006C73FD">
        <w:rPr>
          <w:rFonts w:ascii="Times New Roman" w:hAnsi="Times New Roman" w:cs="Times New Roman"/>
          <w:sz w:val="24"/>
          <w:szCs w:val="24"/>
        </w:rPr>
        <w:t>рядка и оказание поддержки гражданам и их объединениям, участвующим в охране общ</w:t>
      </w:r>
      <w:r w:rsidRPr="006C73FD">
        <w:rPr>
          <w:rFonts w:ascii="Times New Roman" w:hAnsi="Times New Roman" w:cs="Times New Roman"/>
          <w:sz w:val="24"/>
          <w:szCs w:val="24"/>
        </w:rPr>
        <w:t>е</w:t>
      </w:r>
      <w:r w:rsidRPr="006C73FD">
        <w:rPr>
          <w:rFonts w:ascii="Times New Roman" w:hAnsi="Times New Roman" w:cs="Times New Roman"/>
          <w:sz w:val="24"/>
          <w:szCs w:val="24"/>
        </w:rPr>
        <w:t xml:space="preserve">ственного порядка. </w:t>
      </w:r>
    </w:p>
    <w:p w:rsidR="00ED6000" w:rsidRPr="007E438D" w:rsidRDefault="00ED6000" w:rsidP="00ED600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3FD">
        <w:rPr>
          <w:rFonts w:ascii="Times New Roman" w:hAnsi="Times New Roman" w:cs="Times New Roman"/>
          <w:sz w:val="24"/>
          <w:szCs w:val="24"/>
        </w:rPr>
        <w:t>В проекте бюджета Округа на 2022 год  по программе предусмотрено 414,4 тыс. ру</w:t>
      </w:r>
      <w:r w:rsidRPr="006C73FD">
        <w:rPr>
          <w:rFonts w:ascii="Times New Roman" w:hAnsi="Times New Roman" w:cs="Times New Roman"/>
          <w:sz w:val="24"/>
          <w:szCs w:val="24"/>
        </w:rPr>
        <w:t>б</w:t>
      </w:r>
      <w:r w:rsidRPr="006C73FD">
        <w:rPr>
          <w:rFonts w:ascii="Times New Roman" w:hAnsi="Times New Roman" w:cs="Times New Roman"/>
          <w:sz w:val="24"/>
          <w:szCs w:val="24"/>
        </w:rPr>
        <w:t>лей на материальное стимулирование деятельности общественных формирований прав</w:t>
      </w:r>
      <w:r w:rsidRPr="006C73FD">
        <w:rPr>
          <w:rFonts w:ascii="Times New Roman" w:hAnsi="Times New Roman" w:cs="Times New Roman"/>
          <w:sz w:val="24"/>
          <w:szCs w:val="24"/>
        </w:rPr>
        <w:t>о</w:t>
      </w:r>
      <w:r w:rsidRPr="006C73FD">
        <w:rPr>
          <w:rFonts w:ascii="Times New Roman" w:hAnsi="Times New Roman" w:cs="Times New Roman"/>
          <w:sz w:val="24"/>
          <w:szCs w:val="24"/>
        </w:rPr>
        <w:t xml:space="preserve">охранительной направленности и  народных дружин, изготовление и размещение наглядной агитации профилактического </w:t>
      </w:r>
      <w:r w:rsidRPr="007E438D">
        <w:rPr>
          <w:rFonts w:ascii="Times New Roman" w:hAnsi="Times New Roman" w:cs="Times New Roman"/>
          <w:sz w:val="24"/>
          <w:szCs w:val="24"/>
        </w:rPr>
        <w:t>направления.</w:t>
      </w:r>
    </w:p>
    <w:p w:rsidR="00ED6000" w:rsidRPr="007E438D" w:rsidRDefault="00ED6000" w:rsidP="00ED600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38D">
        <w:rPr>
          <w:rFonts w:ascii="Times New Roman" w:hAnsi="Times New Roman" w:cs="Times New Roman"/>
          <w:sz w:val="24"/>
          <w:szCs w:val="24"/>
        </w:rPr>
        <w:t>На 2023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7E438D">
        <w:rPr>
          <w:rFonts w:ascii="Times New Roman" w:hAnsi="Times New Roman" w:cs="Times New Roman"/>
          <w:sz w:val="24"/>
          <w:szCs w:val="24"/>
        </w:rPr>
        <w:t>2024 года расходы запланированы по 250 тыс. рублей ежегодно.</w:t>
      </w:r>
    </w:p>
    <w:p w:rsidR="00ED6000" w:rsidRDefault="00ED6000" w:rsidP="00ED6000">
      <w:pPr>
        <w:tabs>
          <w:tab w:val="left" w:pos="709"/>
        </w:tabs>
        <w:spacing w:after="0" w:line="240" w:lineRule="auto"/>
        <w:ind w:right="28" w:firstLine="70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C05E6" w:rsidRDefault="00ED6000" w:rsidP="00ED6000">
      <w:pPr>
        <w:tabs>
          <w:tab w:val="left" w:pos="709"/>
        </w:tabs>
        <w:spacing w:after="0" w:line="240" w:lineRule="auto"/>
        <w:ind w:right="28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«Управление муниципальными финансами </w:t>
      </w:r>
    </w:p>
    <w:p w:rsidR="00ED6000" w:rsidRDefault="00ED6000" w:rsidP="00ED6000">
      <w:pPr>
        <w:tabs>
          <w:tab w:val="left" w:pos="709"/>
        </w:tabs>
        <w:spacing w:after="0" w:line="240" w:lineRule="auto"/>
        <w:ind w:right="28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муниципальным долг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 в Миасском городском округе»</w:t>
      </w:r>
    </w:p>
    <w:p w:rsidR="00ED6000" w:rsidRPr="00D008F1" w:rsidRDefault="00ED6000" w:rsidP="00ED6000">
      <w:pPr>
        <w:tabs>
          <w:tab w:val="left" w:pos="709"/>
        </w:tabs>
        <w:spacing w:after="0" w:line="240" w:lineRule="auto"/>
        <w:ind w:right="2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8F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Финансовое управление Администрации Миасского г</w:t>
      </w:r>
      <w:r w:rsidRPr="00D008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008F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ED6000" w:rsidRPr="00872501" w:rsidRDefault="00ED6000" w:rsidP="00ED600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ью программы являе</w:t>
      </w:r>
      <w:r w:rsidRPr="00872501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тся: эффективная организация и обеспечение бюджетного процесса в Миасском городском округе.</w:t>
      </w:r>
    </w:p>
    <w:p w:rsidR="00ED6000" w:rsidRPr="00994B94" w:rsidRDefault="00ED6000" w:rsidP="00ED600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1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функций Финансового управления Администрации Миасского г</w:t>
      </w:r>
      <w:r w:rsidRPr="009361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361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 в проекте бюджета на 2022 год предусмотрены средства в сумме 38895,1 тыс. рублей (на уровне первоначально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936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 на 2021 год), на 2023 год  - в сумме 36759,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2 тыс. рублей и на 2024 год - в сумме 40295,1 тыс. рублей</w:t>
      </w:r>
      <w:r w:rsidR="00E81E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6000" w:rsidRDefault="00ED6000" w:rsidP="00ED600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ланирование фонда оплаты труда осуществлялось с учетом повышения </w:t>
      </w:r>
      <w:r w:rsidR="00E81EE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окладов о</w:t>
      </w:r>
      <w:r w:rsidR="00E81EE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тября 2021 года на 5,2 % согласно Решениям Собрания депутатов Миасского городского округа от 10.03.2010 года № 6 «Об утверждении Положения «О порядке денежного соде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жания муниципальных служащих в Миасском городском округе» (в редакции Решения С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брания депутатов Миасского городского округа от 22.10.2021 года № 2), от 25.11.2011 года № 13 «Об утверждении Положения «О порядке оплаты</w:t>
      </w:r>
      <w:proofErr w:type="gramEnd"/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труда работников, занимающих 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должности, не отнесенные к должностям муниципальной службы, и осуществляющих те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ническое обеспечение деятельности органов местного самоуправления Миасского горо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99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округа» (в редакции Решения Собрания депутатов Миасского городского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от 22.10.2021 года № 3).</w:t>
      </w:r>
      <w:proofErr w:type="gramEnd"/>
    </w:p>
    <w:p w:rsidR="00ED6000" w:rsidRPr="002A58E3" w:rsidRDefault="00ED6000" w:rsidP="00ED6000">
      <w:pPr>
        <w:tabs>
          <w:tab w:val="left" w:pos="709"/>
        </w:tabs>
        <w:spacing w:after="0" w:line="240" w:lineRule="auto"/>
        <w:ind w:right="2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C05E6" w:rsidRDefault="00ED6000" w:rsidP="00ED6000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«Профилактика терроризма</w:t>
      </w:r>
    </w:p>
    <w:p w:rsidR="00ED6000" w:rsidRPr="00DC37DB" w:rsidRDefault="00ED6000" w:rsidP="00ED6000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Миасском городском округе»</w:t>
      </w:r>
    </w:p>
    <w:p w:rsidR="00ED6000" w:rsidRPr="0088254B" w:rsidRDefault="00ED6000" w:rsidP="00ED60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программы: Администрация Миасского городского округа</w:t>
      </w:r>
    </w:p>
    <w:p w:rsidR="00ED6000" w:rsidRPr="0088254B" w:rsidRDefault="00ED6000" w:rsidP="00ED600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профилактики и противодействия терроризму, защ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жизни граждан, проживающих на территории Миасского городского округа от террор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стических актов, а также предупреждение возникновения в общественных местах ситуаций, представляющих опасность для жизни, здоровья и собственности граждан. </w:t>
      </w:r>
    </w:p>
    <w:p w:rsidR="00ED6000" w:rsidRPr="0088254B" w:rsidRDefault="00ED6000" w:rsidP="00731FEF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бюджета Округа на 202</w:t>
      </w:r>
      <w:r w:rsidR="004206E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запланировано 290,0 тыс. рублей на оснащ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и модернизацию системы видеонаблюдения на объектах (в местах массового скопления людей), изготовление и размещение наглядной агитации по профилактике терроризма на муниципальных объектах города. </w:t>
      </w:r>
    </w:p>
    <w:p w:rsidR="00ED6000" w:rsidRPr="0088254B" w:rsidRDefault="00ED6000" w:rsidP="00731FE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</w:t>
      </w:r>
      <w:r w:rsidR="00E81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2024 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Pr="0088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100,0 тыс. рублей ежегодно.</w:t>
      </w:r>
    </w:p>
    <w:p w:rsidR="00ED6000" w:rsidRPr="0088254B" w:rsidRDefault="00ED6000" w:rsidP="00ED60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5E6" w:rsidRDefault="00ED6000" w:rsidP="00ED60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«Обеспечение деятельности </w:t>
      </w:r>
      <w:proofErr w:type="gramStart"/>
      <w:r w:rsidRPr="00AF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</w:t>
      </w:r>
      <w:proofErr w:type="gramEnd"/>
      <w:r w:rsidRPr="00AF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D6000" w:rsidRPr="00AF7A75" w:rsidRDefault="00ED6000" w:rsidP="00ED60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бюджетного учреждения «Миасский окружной архив»»</w:t>
      </w:r>
    </w:p>
    <w:p w:rsidR="00ED6000" w:rsidRPr="002A58E3" w:rsidRDefault="00ED6000" w:rsidP="00ED60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A58E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AF7A7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ED6000" w:rsidRPr="00451197" w:rsidRDefault="00ED6000" w:rsidP="00ED6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создания условий для решения в Миасском горо</w:t>
      </w: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округе вопроса местного значения в области архивного дела. Основными задачами программы являются: приведение архивохранилищ к требованиям, обеспечивающим но</w:t>
      </w: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мативные условия для хранения архивных документов, обеспечение комплектования и уч</w:t>
      </w: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архивных документов.</w:t>
      </w:r>
    </w:p>
    <w:p w:rsidR="00ED6000" w:rsidRDefault="00ED6000" w:rsidP="00ED6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запланированы расходы на 2022 год в сумме 5624,4</w:t>
      </w:r>
      <w:r w:rsidR="00E81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2023 и 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–</w:t>
      </w:r>
      <w:r w:rsidR="0042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5436,4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числе:</w:t>
      </w:r>
    </w:p>
    <w:p w:rsidR="00ED6000" w:rsidRPr="001C5CDA" w:rsidRDefault="00ED6000" w:rsidP="00ED6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обеспечение деятельности (предоставление субсидий на выполнение муниц</w:t>
      </w: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пального задания на оказание 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услуг) МБУ «Миасский окружной архив»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>5388 тыс. рублей, на 2023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>2024 годы 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200,0</w:t>
      </w:r>
      <w:r w:rsidRPr="007D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</w:t>
      </w:r>
      <w:r w:rsidRPr="0017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C5CD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</w:t>
      </w:r>
      <w:r w:rsidRPr="001C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D6000" w:rsidRPr="00713903" w:rsidRDefault="00ED6000" w:rsidP="00ED6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9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в 2022 году по сравнению с первоначальн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6F4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бюджетом на 2021 год  на 2,8 % связано с</w:t>
      </w:r>
      <w:r w:rsidRPr="007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доведением </w:t>
      </w:r>
      <w:r w:rsidRPr="007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индикативн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7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 средней заработной плате до</w:t>
      </w:r>
      <w:r w:rsidRPr="007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32795,6</w:t>
      </w:r>
      <w:r w:rsidRPr="00713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рублей в месяц (в первоначально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Pr="00713903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бюджете на 2021 год планирование осуществлялось исходя из средней заработной платы в сумме 31785,1 рублей).</w:t>
      </w:r>
    </w:p>
    <w:p w:rsidR="00ED6000" w:rsidRPr="00946AFA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субвенций из областного бюджета на комплектование, учет, использование и хранение архивных документов, отнесенных к </w:t>
      </w:r>
      <w:r w:rsidRPr="007836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собственности Челябинской области, предусмотрено в 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6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2024 годах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Pr="007836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236,4 тыс. рублей ежегодно.</w:t>
      </w:r>
    </w:p>
    <w:p w:rsidR="00ED6000" w:rsidRDefault="00ED6000" w:rsidP="00ED600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</w:p>
    <w:p w:rsidR="006767C2" w:rsidRPr="002472B1" w:rsidRDefault="006767C2" w:rsidP="006767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«Предоставление дополнительных мер социальной поддержки в сфере здравоохранения Миасского городского округа»</w:t>
      </w:r>
    </w:p>
    <w:p w:rsidR="006767C2" w:rsidRPr="002472B1" w:rsidRDefault="006767C2" w:rsidP="00676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72B1">
        <w:rPr>
          <w:rFonts w:ascii="Times New Roman" w:hAnsi="Times New Roman" w:cs="Times New Roman"/>
          <w:sz w:val="24"/>
          <w:szCs w:val="24"/>
        </w:rPr>
        <w:t xml:space="preserve">Ответственным исполнителем программы является Администрация 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 г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  <w:r w:rsidRPr="002472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7C2" w:rsidRPr="002472B1" w:rsidRDefault="006767C2" w:rsidP="00676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2B1">
        <w:rPr>
          <w:rFonts w:ascii="Times New Roman" w:hAnsi="Times New Roman" w:cs="Times New Roman"/>
          <w:sz w:val="24"/>
          <w:szCs w:val="24"/>
        </w:rPr>
        <w:t xml:space="preserve">Соисполнитель - Управление социальной защиты населения Администрации 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округа</w:t>
      </w:r>
      <w:r w:rsidRPr="002472B1">
        <w:rPr>
          <w:rFonts w:ascii="Times New Roman" w:hAnsi="Times New Roman" w:cs="Times New Roman"/>
          <w:sz w:val="24"/>
          <w:szCs w:val="24"/>
        </w:rPr>
        <w:t>.</w:t>
      </w:r>
    </w:p>
    <w:p w:rsidR="006767C2" w:rsidRPr="002472B1" w:rsidRDefault="006767C2" w:rsidP="00731FEF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муниципальной программы «Предоставление дополнительных мер социальной поддержки в сфере здравоохранения Миасского городского округа» является создание условий, благоприятствующих привлечению в Миасский городской округ врачей-специалистов.</w:t>
      </w:r>
    </w:p>
    <w:p w:rsidR="006767C2" w:rsidRPr="002472B1" w:rsidRDefault="006767C2" w:rsidP="00676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программы в проекте бюджета  Округа на 2022 год заплан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рованы средства в сумме 4000,0 тыс. рублей для единовременных выплат  4 медицинским работникам дефицитных специальностей государственных учреждений здравоохранения, 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расположенных на территории Миасского городского округа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1000,0 тыс.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каждому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67C2" w:rsidRPr="002472B1" w:rsidRDefault="006767C2" w:rsidP="00676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2023-2024 годы предусмотрены расходы в сумме по 4000,0 тыс. рублей ежегодно.</w:t>
      </w:r>
    </w:p>
    <w:p w:rsidR="006767C2" w:rsidRDefault="006767C2" w:rsidP="006767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7D6" w:rsidRPr="00A5218D" w:rsidRDefault="00AC47D6" w:rsidP="00AC47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«Формирование законопослушного поведения участников дорожного движения Миасского городского округа»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hAnsi="Times New Roman" w:cs="Times New Roman"/>
          <w:lang w:bidi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программы: </w:t>
      </w:r>
      <w:r w:rsidR="004206E5" w:rsidRPr="00A5218D">
        <w:rPr>
          <w:rFonts w:ascii="Times New Roman" w:hAnsi="Times New Roman" w:cs="Times New Roman"/>
          <w:lang w:bidi="ru-RU"/>
        </w:rPr>
        <w:t>Администрация Миасского городского округа</w:t>
      </w:r>
      <w:r w:rsidRPr="00A5218D">
        <w:rPr>
          <w:rFonts w:ascii="Times New Roman" w:hAnsi="Times New Roman" w:cs="Times New Roman"/>
          <w:lang w:bidi="ru-RU"/>
        </w:rPr>
        <w:t>.</w:t>
      </w:r>
    </w:p>
    <w:p w:rsidR="00AC47D6" w:rsidRPr="00A5218D" w:rsidRDefault="00AC47D6" w:rsidP="00AC47D6">
      <w:pPr>
        <w:widowControl w:val="0"/>
        <w:tabs>
          <w:tab w:val="left" w:pos="3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hAnsi="Times New Roman" w:cs="Times New Roman"/>
          <w:sz w:val="24"/>
          <w:szCs w:val="24"/>
        </w:rPr>
        <w:tab/>
      </w:r>
      <w:r w:rsidRPr="00A5218D">
        <w:rPr>
          <w:rFonts w:ascii="Times New Roman" w:hAnsi="Times New Roman" w:cs="Times New Roman"/>
          <w:sz w:val="24"/>
          <w:szCs w:val="24"/>
        </w:rPr>
        <w:tab/>
        <w:t>Соисполнители программы:</w:t>
      </w:r>
      <w:r w:rsidRPr="00A5218D">
        <w:rPr>
          <w:rFonts w:ascii="Times New Roman" w:hAnsi="Times New Roman" w:cs="Times New Roman"/>
          <w:lang w:bidi="ru-RU"/>
        </w:rPr>
        <w:t xml:space="preserve"> Управление образования Администрации Миасского горо</w:t>
      </w:r>
      <w:r w:rsidRPr="00A5218D">
        <w:rPr>
          <w:rFonts w:ascii="Times New Roman" w:hAnsi="Times New Roman" w:cs="Times New Roman"/>
          <w:lang w:bidi="ru-RU"/>
        </w:rPr>
        <w:t>д</w:t>
      </w:r>
      <w:r w:rsidRPr="00A5218D">
        <w:rPr>
          <w:rFonts w:ascii="Times New Roman" w:hAnsi="Times New Roman" w:cs="Times New Roman"/>
          <w:lang w:bidi="ru-RU"/>
        </w:rPr>
        <w:t>ского округа.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повышение уровня правового воспитания участников дорожного движения, культуры их поведения, профилактика детского дорожно-транспортного травматизма.</w:t>
      </w:r>
    </w:p>
    <w:p w:rsidR="00AC47D6" w:rsidRPr="00A5218D" w:rsidRDefault="00AC47D6" w:rsidP="00AC47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0"/>
        <w:gridCol w:w="1841"/>
        <w:gridCol w:w="1276"/>
        <w:gridCol w:w="1276"/>
        <w:gridCol w:w="1268"/>
      </w:tblGrid>
      <w:tr w:rsidR="00AC47D6" w:rsidRPr="00A5218D" w:rsidTr="00AC47D6">
        <w:tc>
          <w:tcPr>
            <w:tcW w:w="2094" w:type="pct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5" w:type="pct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ально утвержденный 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Pr="00D94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2021 г.</w:t>
            </w:r>
          </w:p>
        </w:tc>
        <w:tc>
          <w:tcPr>
            <w:tcW w:w="655" w:type="pct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2022 г.</w:t>
            </w:r>
          </w:p>
        </w:tc>
        <w:tc>
          <w:tcPr>
            <w:tcW w:w="655" w:type="pct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651" w:type="pct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</w:tr>
      <w:tr w:rsidR="00AC47D6" w:rsidRPr="00A5218D" w:rsidTr="00AC47D6">
        <w:tc>
          <w:tcPr>
            <w:tcW w:w="2094" w:type="pct"/>
          </w:tcPr>
          <w:p w:rsidR="00AC47D6" w:rsidRPr="00A5218D" w:rsidRDefault="00AC47D6" w:rsidP="00AC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«Форм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рование законопослушного повед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ния участников дорожного движения Миасского городского округа»</w:t>
            </w:r>
          </w:p>
        </w:tc>
        <w:tc>
          <w:tcPr>
            <w:tcW w:w="945" w:type="pct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55" w:type="pct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55" w:type="pct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51" w:type="pct"/>
            <w:vAlign w:val="center"/>
          </w:tcPr>
          <w:p w:rsidR="00AC47D6" w:rsidRPr="00A5218D" w:rsidRDefault="00AC47D6" w:rsidP="00AC4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8D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</w:tr>
    </w:tbl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проведение следующих отраслевых мероприятий: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5218D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приобретение светоотражающих элементов для обучающихся </w:t>
      </w:r>
      <w:r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– в сумме </w:t>
      </w:r>
      <w:r w:rsidRPr="00A5218D">
        <w:rPr>
          <w:rFonts w:ascii="Times New Roman" w:eastAsia="Arial Unicode MS" w:hAnsi="Times New Roman" w:cs="Times New Roman"/>
          <w:sz w:val="24"/>
          <w:szCs w:val="24"/>
          <w:lang w:bidi="ru-RU"/>
        </w:rPr>
        <w:t>по 50,0 тыс. рублей ежегодно;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5218D">
        <w:rPr>
          <w:rFonts w:ascii="Times New Roman" w:eastAsia="Arial Unicode MS" w:hAnsi="Times New Roman" w:cs="Times New Roman"/>
          <w:sz w:val="24"/>
          <w:szCs w:val="24"/>
          <w:lang w:bidi="ru-RU"/>
        </w:rPr>
        <w:t>- п</w:t>
      </w:r>
      <w:r w:rsidRPr="00A5218D">
        <w:rPr>
          <w:rFonts w:ascii="Times New Roman" w:hAnsi="Times New Roman" w:cs="Times New Roman"/>
          <w:sz w:val="24"/>
          <w:szCs w:val="24"/>
          <w:lang w:bidi="ru-RU"/>
        </w:rPr>
        <w:t xml:space="preserve">роведение городских соревнований юных велосипедистов «Безопасное колесо»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в сумме </w:t>
      </w:r>
      <w:r w:rsidRPr="00A5218D">
        <w:rPr>
          <w:rFonts w:ascii="Times New Roman" w:hAnsi="Times New Roman" w:cs="Times New Roman"/>
          <w:sz w:val="24"/>
          <w:szCs w:val="24"/>
          <w:lang w:bidi="ru-RU"/>
        </w:rPr>
        <w:t>по 5,0 тыс. рублей ежегодно;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5218D">
        <w:rPr>
          <w:rFonts w:ascii="Times New Roman" w:hAnsi="Times New Roman" w:cs="Times New Roman"/>
          <w:sz w:val="24"/>
          <w:szCs w:val="24"/>
          <w:lang w:bidi="ru-RU"/>
        </w:rPr>
        <w:t xml:space="preserve">- проведение городской Олимпиады по правилам дорожного движения </w:t>
      </w:r>
      <w:r>
        <w:rPr>
          <w:rFonts w:ascii="Times New Roman" w:hAnsi="Times New Roman" w:cs="Times New Roman"/>
          <w:sz w:val="24"/>
          <w:szCs w:val="24"/>
          <w:lang w:bidi="ru-RU"/>
        </w:rPr>
        <w:t>– в сумме</w:t>
      </w:r>
      <w:r w:rsidRPr="00A5218D">
        <w:rPr>
          <w:rFonts w:ascii="Times New Roman" w:hAnsi="Times New Roman" w:cs="Times New Roman"/>
          <w:sz w:val="24"/>
          <w:szCs w:val="24"/>
          <w:lang w:bidi="ru-RU"/>
        </w:rPr>
        <w:t xml:space="preserve"> по 5,0 тыс. рублей ежегодно;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5218D">
        <w:rPr>
          <w:rFonts w:ascii="Times New Roman" w:hAnsi="Times New Roman" w:cs="Times New Roman"/>
          <w:sz w:val="24"/>
          <w:szCs w:val="24"/>
          <w:lang w:bidi="ru-RU"/>
        </w:rPr>
        <w:t xml:space="preserve">- проведение городских соревнований юных инспекторов дорожного движения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в сумме </w:t>
      </w:r>
      <w:r w:rsidRPr="00A5218D">
        <w:rPr>
          <w:rFonts w:ascii="Times New Roman" w:hAnsi="Times New Roman" w:cs="Times New Roman"/>
          <w:sz w:val="24"/>
          <w:szCs w:val="24"/>
          <w:lang w:bidi="ru-RU"/>
        </w:rPr>
        <w:t>по  5,0 тыс. рублей ежегодно</w:t>
      </w:r>
    </w:p>
    <w:p w:rsidR="00AC47D6" w:rsidRPr="00A5218D" w:rsidRDefault="00AC47D6" w:rsidP="00AC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5218D">
        <w:rPr>
          <w:rFonts w:ascii="Times New Roman" w:hAnsi="Times New Roman" w:cs="Times New Roman"/>
          <w:sz w:val="24"/>
          <w:szCs w:val="24"/>
          <w:lang w:bidi="ru-RU"/>
        </w:rPr>
        <w:t xml:space="preserve">проведение городского фестиваля презентаций по правилам дорожного движения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Pr="00A5218D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в сумме </w:t>
      </w:r>
      <w:r w:rsidRPr="00A5218D">
        <w:rPr>
          <w:rFonts w:ascii="Times New Roman" w:hAnsi="Times New Roman" w:cs="Times New Roman"/>
          <w:sz w:val="24"/>
          <w:szCs w:val="24"/>
          <w:lang w:bidi="ru-RU"/>
        </w:rPr>
        <w:t>по 5,0 тыс. рублей ежегодно.</w:t>
      </w:r>
    </w:p>
    <w:p w:rsidR="00AC47D6" w:rsidRPr="002472B1" w:rsidRDefault="00AC47D6" w:rsidP="006767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05E6" w:rsidRDefault="006767C2" w:rsidP="006767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«Поддержка социально</w:t>
      </w:r>
      <w:r w:rsidR="00731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ориентированных</w:t>
      </w:r>
      <w:proofErr w:type="gramEnd"/>
    </w:p>
    <w:p w:rsidR="006767C2" w:rsidRPr="002472B1" w:rsidRDefault="006767C2" w:rsidP="006767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некоммерческих организаций в Миасском городском округе»</w:t>
      </w:r>
    </w:p>
    <w:p w:rsidR="006767C2" w:rsidRPr="002472B1" w:rsidRDefault="006767C2" w:rsidP="00676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Ответственным исполнителем программы является Управление социальной защиты населения Администрации Миасского городского округа. </w:t>
      </w:r>
    </w:p>
    <w:p w:rsidR="006767C2" w:rsidRPr="002472B1" w:rsidRDefault="006767C2" w:rsidP="00676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Соисполнители: </w:t>
      </w:r>
      <w:r w:rsidRPr="002472B1">
        <w:rPr>
          <w:rFonts w:ascii="Times New Roman" w:hAnsi="Times New Roman" w:cs="Times New Roman"/>
          <w:sz w:val="24"/>
          <w:szCs w:val="24"/>
        </w:rPr>
        <w:t>Управление по физической культуре и спорту Администрации М</w:t>
      </w:r>
      <w:r w:rsidRPr="002472B1">
        <w:rPr>
          <w:rFonts w:ascii="Times New Roman" w:hAnsi="Times New Roman" w:cs="Times New Roman"/>
          <w:sz w:val="24"/>
          <w:szCs w:val="24"/>
        </w:rPr>
        <w:t>и</w:t>
      </w:r>
      <w:r w:rsidRPr="002472B1">
        <w:rPr>
          <w:rFonts w:ascii="Times New Roman" w:hAnsi="Times New Roman" w:cs="Times New Roman"/>
          <w:sz w:val="24"/>
          <w:szCs w:val="24"/>
        </w:rPr>
        <w:t>асского городского округа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67C2" w:rsidRPr="002472B1" w:rsidRDefault="006767C2" w:rsidP="006767C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Основной целью программы является оказание поддержки социально   ориентир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ванным некоммерческим организациям, осуществляющим деятельность на территории М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асского городского округа </w:t>
      </w:r>
      <w:r w:rsidRPr="002472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(далее по тексту СОНКО).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67C2" w:rsidRPr="002472B1" w:rsidRDefault="006767C2" w:rsidP="00676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задачи муниципальной программы: </w:t>
      </w:r>
    </w:p>
    <w:p w:rsidR="006767C2" w:rsidRPr="002472B1" w:rsidRDefault="006767C2" w:rsidP="00676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механизмов финансовой, имущественной, информационной, консультационной поддержки СОНКО; </w:t>
      </w:r>
    </w:p>
    <w:p w:rsidR="006767C2" w:rsidRPr="002472B1" w:rsidRDefault="006767C2" w:rsidP="00420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постоянно действующей системы взаимодействия органов местного самоупра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и СОНКО.</w:t>
      </w:r>
    </w:p>
    <w:p w:rsidR="006767C2" w:rsidRDefault="006767C2" w:rsidP="00420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Управлению социальной защиты населения Администрации Миасского горо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на предоставление финансовой помощи СОНКО, не являющимися муниц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пальными учреждениями, в  проекте бюджета Округа запланированы расходы на 2022-2024 годы в сумме по 1048,0 тыс. рублей ежегодно (на уровне первоначального бюджета  2021 года).</w:t>
      </w:r>
    </w:p>
    <w:p w:rsidR="00855D2F" w:rsidRDefault="00855D2F" w:rsidP="00420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Кроме того, в 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програм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запланированы расходы на 2022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в су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B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по 300,0 тыс. рублей ежегодно на предоставление СОНКО </w:t>
      </w:r>
      <w:r w:rsidRPr="00330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физической культуры </w:t>
      </w:r>
      <w:r w:rsidRPr="003303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спорта субсидий из бюджета Миасского городского округа</w:t>
      </w:r>
      <w:r w:rsidRPr="007E4687">
        <w:t xml:space="preserve"> </w:t>
      </w:r>
      <w:r w:rsidRPr="007E4687">
        <w:rPr>
          <w:rFonts w:ascii="Times New Roman" w:hAnsi="Times New Roman" w:cs="Times New Roman"/>
          <w:sz w:val="24"/>
          <w:szCs w:val="24"/>
        </w:rPr>
        <w:t>на проведение соревнований и (или) приобретение спортивной экипировки, инвентаря</w:t>
      </w:r>
      <w:r w:rsidRPr="007E46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D2F" w:rsidRPr="006767C2" w:rsidRDefault="00855D2F" w:rsidP="006767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CC05E6" w:rsidRDefault="00ED6000" w:rsidP="00ED60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«Поддержка </w:t>
      </w:r>
      <w:proofErr w:type="gramStart"/>
      <w:r w:rsidRPr="00AF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садоводческих</w:t>
      </w:r>
      <w:proofErr w:type="gramEnd"/>
      <w:r w:rsidRPr="00AF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огороднических и </w:t>
      </w:r>
    </w:p>
    <w:p w:rsidR="00ED6000" w:rsidRPr="00AF7A75" w:rsidRDefault="00ED6000" w:rsidP="00ED60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дачных некоммерческих объединений граждан, расположенных на территории Миасского городского округа»</w:t>
      </w:r>
    </w:p>
    <w:p w:rsidR="00ED6000" w:rsidRPr="00AF7A75" w:rsidRDefault="00ED6000" w:rsidP="00ED60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A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 Администрация Миасского городского округа</w:t>
      </w:r>
    </w:p>
    <w:p w:rsidR="00ED6000" w:rsidRPr="006918B0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A7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программы - содействие развитию инфраструктуры садовых тов</w:t>
      </w:r>
      <w:r w:rsidRPr="00AF7A7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F7A7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риществ, находящихся  на территории Округа (электро - и водообеспечение, содержание дорог и пр.), а также повышение юридической и финансовой грамотности органов управл</w:t>
      </w:r>
      <w:r w:rsidRPr="00AF7A7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F7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r w:rsidRPr="00691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садовых товариществ. </w:t>
      </w:r>
    </w:p>
    <w:p w:rsidR="00ED6000" w:rsidRPr="002E6624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2022-2024 годы по программе предусмотрено на софинансирование расходов с областным бюджетом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91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200,0 тыс</w:t>
      </w:r>
      <w:r w:rsidRPr="002E6624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рублей ежегодно.</w:t>
      </w:r>
    </w:p>
    <w:p w:rsidR="00ED6000" w:rsidRPr="002A58E3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D6000" w:rsidRPr="00AF7A75" w:rsidRDefault="00ED6000" w:rsidP="00ED60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«Развитие информационного общества в Миасском городском округе»</w:t>
      </w:r>
    </w:p>
    <w:p w:rsidR="00ED6000" w:rsidRPr="00EE17CA" w:rsidRDefault="00ED6000" w:rsidP="00ED60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A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ED6000" w:rsidRPr="0057363D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программы - повышение эффективности муниципального управл</w:t>
      </w: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за счет использования информационно-коммуникационных технологий и обеспечение </w:t>
      </w:r>
      <w:r w:rsidRPr="00573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информационной безопасности деятельности органов местного самоуправления Миасского городского округа, защита муниципальных информационных ресурсов. </w:t>
      </w:r>
    </w:p>
    <w:p w:rsidR="00ED6000" w:rsidRPr="0081062D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6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2022 год по программе запланированы расходы в сумме 9702,8 тыс. рублей,  на уровне 2021 года. Направления расходов в программе: приобретение, продление и внедр</w:t>
      </w:r>
      <w:r w:rsidRPr="0057363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7363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программного обеспечения; оснащение и переоснащение рабочих мест сотрудников; создание и развитие муниципальной системы видеонаблюдения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6000" w:rsidRPr="00EE17CA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2023-2024 годы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предусмотрены в сумме</w:t>
      </w: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3000,0 тыс.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EE17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6000" w:rsidRPr="0016170F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D6000" w:rsidRPr="0016170F" w:rsidRDefault="00ED6000" w:rsidP="00ED60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«Профилактика безнадзорности и правонарушений несовершеннолетних Миасского городского округа»</w:t>
      </w:r>
    </w:p>
    <w:p w:rsidR="00ED6000" w:rsidRPr="00AF7A75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A7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ED6000" w:rsidRPr="00934CE3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CE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данной программы являются:</w:t>
      </w:r>
    </w:p>
    <w:p w:rsidR="00ED6000" w:rsidRPr="00934CE3" w:rsidRDefault="00ED6000" w:rsidP="00420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CE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правовое просвещение несовершеннолетних, родителей (законных представителей);</w:t>
      </w:r>
    </w:p>
    <w:p w:rsidR="00ED6000" w:rsidRPr="00934CE3" w:rsidRDefault="00ED6000" w:rsidP="00420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CE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охват всеми видами занятости и дополнительного образования подростков, состоящих на учете в органах внутренних дел;</w:t>
      </w:r>
    </w:p>
    <w:p w:rsidR="00ED6000" w:rsidRPr="00934CE3" w:rsidRDefault="00ED6000" w:rsidP="00420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CE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предупреждение безнадзорности, беспризорности, правонарушений и антиобщественных действий несовершеннолетних;</w:t>
      </w:r>
    </w:p>
    <w:p w:rsidR="00ED6000" w:rsidRPr="00934CE3" w:rsidRDefault="00ED6000" w:rsidP="00420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деятельности комиссий по делам несовершеннолетних и защите их прав. </w:t>
      </w:r>
    </w:p>
    <w:p w:rsidR="00ED6000" w:rsidRPr="00AF7A75" w:rsidRDefault="00ED6000" w:rsidP="00ED6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5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бюджета Округа на 2022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- 2024 </w:t>
      </w:r>
      <w:r w:rsidRPr="00C52A8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5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программе</w:t>
      </w:r>
      <w:r w:rsidRPr="003C72AA">
        <w:t xml:space="preserve"> </w:t>
      </w:r>
      <w:r w:rsidRPr="003C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субвенций из областного бюджета на выполнение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переданных </w:t>
      </w:r>
      <w:r w:rsidRPr="003C72A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 полномочий по орган</w:t>
      </w:r>
      <w:r w:rsidRPr="003C72A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C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зации работы комиссий по делам несовершеннолетних  </w:t>
      </w:r>
      <w:r w:rsidRPr="00C5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3972,5  тыс. 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 ежегодно. </w:t>
      </w:r>
    </w:p>
    <w:p w:rsidR="00ED6000" w:rsidRPr="00ED6000" w:rsidRDefault="00ED6000" w:rsidP="00AC30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B74B5" w:rsidRPr="007B74B5" w:rsidRDefault="007B74B5" w:rsidP="00C401B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Непрограммные направления расходов</w:t>
      </w:r>
    </w:p>
    <w:p w:rsidR="007B74B5" w:rsidRPr="007B74B5" w:rsidRDefault="007B74B5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Бюджетные ассигнования по непрограммным направлениям деятельности заплан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рованы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44728,9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0,6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в общей сумме расходов. На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91724,3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(в том числе условн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утверждаемые расходы в сумме 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000,0 тыс. рублей),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1,6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в общей сумме расходов. 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запланировано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151954,5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(в том числе условно утверждаемые расходы в сумме – 1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5000,0 тыс. рублей), или 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2,5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в общей сумме расходов (приложение 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проекту Решения собрания д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путатов  «О бюджете Миасского городского округа на 202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 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годов»). </w:t>
      </w:r>
      <w:proofErr w:type="gramStart"/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непрограммных расходов в 202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годах, в сравнении с 202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годом, связано с условно утверждаемы</w:t>
      </w:r>
      <w:r w:rsid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</w:t>
      </w:r>
      <w:r w:rsid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2023 год 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55000,0 тыс. рублей и </w:t>
      </w:r>
      <w:r w:rsid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2024 год в сумме </w:t>
      </w:r>
      <w:r w:rsidR="00AF6680">
        <w:rPr>
          <w:rFonts w:ascii="Times New Roman" w:eastAsia="Times New Roman" w:hAnsi="Times New Roman" w:cs="Times New Roman"/>
          <w:sz w:val="24"/>
          <w:szCs w:val="24"/>
          <w:lang w:eastAsia="ru-RU"/>
        </w:rPr>
        <w:t>115000,0 тыс. рублей</w:t>
      </w:r>
      <w:r w:rsid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которые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0FD3" w:rsidRP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утверждаются в плановом п</w:t>
      </w:r>
      <w:r w:rsidR="00BB0FD3" w:rsidRP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B0FD3" w:rsidRP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риоде одной строкой без распределения по кодам </w:t>
      </w:r>
      <w:r w:rsid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бюджетной </w:t>
      </w:r>
      <w:r w:rsidR="00BB0FD3" w:rsidRP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классификации (в соотве</w:t>
      </w:r>
      <w:r w:rsidR="00BB0FD3" w:rsidRP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B0FD3" w:rsidRP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со статьей 184.1 пунктом 3 и пунктом 5 Бюджетного Кодекса</w:t>
      </w:r>
      <w:proofErr w:type="gramEnd"/>
      <w:r w:rsidR="00BB0FD3" w:rsidRP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B0FD3" w:rsidRP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РФ)</w:t>
      </w:r>
      <w:r w:rsidR="00BB0F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B74B5" w:rsidRPr="007B74B5" w:rsidRDefault="007B74B5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Письмом Минфина России от 30.09.2014 года № </w:t>
      </w:r>
      <w:r w:rsidRPr="007B7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09-05-05/48843 «О Методических рекомендациях по составлению и исполнению бюджетов субъектов Росси</w:t>
      </w:r>
      <w:r w:rsidRPr="007B7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Pr="007B7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ской Федерации и местных бюджетов на основе государственных (муниципальных) пр</w:t>
      </w:r>
      <w:r w:rsidRPr="007B7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7B7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грамм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к непрограммным расходам относятся </w:t>
      </w:r>
      <w:r w:rsidR="00B148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 представительных и контрольных органов, то есть Собрания депутатов Миасского городского округа и Ко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B7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трольно-счетной палаты Миасского городского округа. </w:t>
      </w:r>
      <w:proofErr w:type="gramEnd"/>
    </w:p>
    <w:p w:rsidR="003752C8" w:rsidRPr="003752C8" w:rsidRDefault="003752C8" w:rsidP="00C401B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52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депутатов Миасского городского округа</w:t>
      </w:r>
    </w:p>
    <w:p w:rsidR="003752C8" w:rsidRPr="003752C8" w:rsidRDefault="003752C8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проекте бюджета Миасского городского округа на 2022 год на содержание аппарата Собрания депутатов Миасского городского округа предусмотрено 20051,9 тыс. рублей, что на 3 % больше, чем в 2021 году (19428,5 тыс. рублей), на 2023 год запланиров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17886,0 тыс. рублей, на 2024 год предусмотрено 17886,0 тыс. рублей.</w:t>
      </w:r>
    </w:p>
    <w:p w:rsidR="003752C8" w:rsidRPr="003752C8" w:rsidRDefault="003752C8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связано с повышением фонда оплаты труда муниципальным и немуниципальным служащим с 1 октября 2021 г. на 5,2 % согласно Решениям Собрания д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путатов Миасского городского округа от 10.03.2010 года № 6 «Об утверждении Положения «О порядке денежного содержания муниципальных служащих в Миасском городском окр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ге» (в редакции Решения Собрания депутатов Миасского городского округа от 22.10.2021 года № 2), от 25.11.2011 года № 13 «Об</w:t>
      </w:r>
      <w:proofErr w:type="gramEnd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 Положения «О порядке оплаты труда работников, занимающих должности, не отнесенные к должностям муниципальной службы, и осуществляющих техническое обеспечение деятельности органов местного самоуправл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Миасского городского округа» (в редакции Решения Собрания депутатов Миасского городского округа от 22.10.2021 года № 3), от 25.09.2020 года  № 5 «Об избрании Председ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 Собрания депутатов Миасского городского округа» (в редакции Решения Собрания депутатов  Миасского городского округа от 22.10.2021</w:t>
      </w:r>
      <w:proofErr w:type="gramEnd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5). </w:t>
      </w:r>
    </w:p>
    <w:p w:rsidR="003752C8" w:rsidRPr="003752C8" w:rsidRDefault="003752C8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возмещение расходов, связанных с осуществлением полномочий депутатов С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брания депутато</w:t>
      </w:r>
      <w:r w:rsidR="00C4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Миасского городского округа, предусмотрено 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3744,0 тыс. рублей еж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годно. Расчет произведен на основании Решения Собрания депутатов от 22.09.2017 года № 6 «Об утверждении Положения «О размере и порядке возмещения расходов, связанных с осуществлением полномочий депутатов Собрания депутатов Миасского городского окр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га»» (в редакции Решения Собрания депутатов Миасского городского округа от 30.11.2018 года № 22).</w:t>
      </w:r>
    </w:p>
    <w:p w:rsidR="003752C8" w:rsidRPr="003752C8" w:rsidRDefault="003752C8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бюджета Миасского городского округа учтены средства на:  денежные премии к Почетной грамоте Собрания депутатов Миасского городского округа, номинантам премий Собрания депутатов, приобретение бланков грамот и свидетельств, цветов для п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здравлений, всего в сумме по 1335,0 тыс. рублей  ежегодно. </w:t>
      </w:r>
      <w:proofErr w:type="gramStart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произведен на основ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Решений Собрания депутатов Миасского городского округа от 24.10.2003 года № 9 «Об утверждении положения о Почетной грамоте Собрания депутатов Миасского городского округа» (в редакции Решения Собрания депутатов Миасского городского округа от 26.03.2021 года № 5), от 03.09.2004 года № 7 «О премиях Собрания депутатов Миасского городского округа работникам социальной сферы» (в редакции Решения Собрания депут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Миасского городского округа от</w:t>
      </w:r>
      <w:proofErr w:type="gramEnd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25.01.2013 года № 3).</w:t>
      </w:r>
    </w:p>
    <w:p w:rsidR="003752C8" w:rsidRPr="003752C8" w:rsidRDefault="003752C8" w:rsidP="00C401B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52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Контрольно-счетная палата</w:t>
      </w:r>
    </w:p>
    <w:p w:rsidR="003752C8" w:rsidRPr="003752C8" w:rsidRDefault="003752C8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содержание Контрольно-счетной палаты в проекте  бюджета Округа на 2022 год предусмотрено 9107,5 тыс. рублей, что на 617,6 тыс. рублей больше, чем в первоначально утвержденном бюджете Округа на 2021 год (8489,9 тыс. рублей), на 2023 год 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8800,0 тыс. рублей и на 2024 год </w:t>
      </w:r>
      <w:r w:rsidR="0055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8800,0 тыс. рублей. </w:t>
      </w:r>
    </w:p>
    <w:p w:rsidR="007B74B5" w:rsidRPr="007B74B5" w:rsidRDefault="003752C8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в 2022 году  связано с повышением фонда оплаты труда на 5,2 % с 1 октября 2021 года (в соответствии с Решениями Собрания депутатов Миасского г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 от 10.03.2010 года № 6 «Об утверждении Положения «О порядке денежн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содержания муниципальных служащих в Миасском городском округе» (в редакции Р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Собрания депутатов Миасского городского округа от 22.10.2021 года № 2), от 25.11.2011 года № 13</w:t>
      </w:r>
      <w:proofErr w:type="gramEnd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Положения «О порядке оплаты труда работников, занимающих должности, не отнесенные к должностям муниципальной службы, и ос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ществляющих техническое обеспечение деятельности органов местного самоуправления Миасского городского округа» (в редакции Решения Собрания депутатов Миасского горо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от 22.10.2021 года № 3), от 30.09.2021 года № 3 «Об утверждении Положения «О Контрольно-счетной палате Миасского городского округа» (в редакции Решения Собр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депутатов Миасского городского округа</w:t>
      </w:r>
      <w:proofErr w:type="gramEnd"/>
      <w:r w:rsidRPr="00375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22.10.2021 года № 7).</w:t>
      </w:r>
    </w:p>
    <w:p w:rsidR="0035301F" w:rsidRPr="0035301F" w:rsidRDefault="0035301F" w:rsidP="00CC05E6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01F">
        <w:rPr>
          <w:rFonts w:ascii="Times New Roman" w:hAnsi="Times New Roman" w:cs="Times New Roman"/>
          <w:b/>
          <w:sz w:val="24"/>
          <w:szCs w:val="24"/>
        </w:rPr>
        <w:t xml:space="preserve">Кроме того, </w:t>
      </w:r>
      <w:r w:rsidRPr="00B1487A">
        <w:rPr>
          <w:rFonts w:ascii="Times New Roman" w:hAnsi="Times New Roman" w:cs="Times New Roman"/>
          <w:b/>
          <w:sz w:val="24"/>
          <w:szCs w:val="24"/>
        </w:rPr>
        <w:t>к непрограммным расходам относятся:</w:t>
      </w:r>
    </w:p>
    <w:p w:rsidR="0035301F" w:rsidRPr="0035301F" w:rsidRDefault="0035301F" w:rsidP="00353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0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тыс. руб.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1275"/>
        <w:gridCol w:w="1134"/>
        <w:gridCol w:w="1134"/>
        <w:gridCol w:w="1276"/>
      </w:tblGrid>
      <w:tr w:rsidR="0035301F" w:rsidRPr="0035301F" w:rsidTr="003926C1">
        <w:trPr>
          <w:trHeight w:val="274"/>
        </w:trPr>
        <w:tc>
          <w:tcPr>
            <w:tcW w:w="5246" w:type="dxa"/>
            <w:shd w:val="clear" w:color="auto" w:fill="auto"/>
            <w:vAlign w:val="center"/>
            <w:hideMark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непрограммных направл</w:t>
            </w:r>
            <w:r w:rsidRPr="003530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530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ний/года</w:t>
            </w:r>
          </w:p>
        </w:tc>
        <w:tc>
          <w:tcPr>
            <w:tcW w:w="1275" w:type="dxa"/>
          </w:tcPr>
          <w:p w:rsidR="0035301F" w:rsidRPr="0035301F" w:rsidRDefault="0035301F" w:rsidP="00353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01F">
              <w:rPr>
                <w:rFonts w:ascii="Times New Roman" w:hAnsi="Times New Roman" w:cs="Times New Roman"/>
                <w:sz w:val="24"/>
                <w:szCs w:val="24"/>
              </w:rPr>
              <w:t>Первон</w:t>
            </w:r>
            <w:r w:rsidRPr="003530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5301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</w:t>
            </w:r>
            <w:r w:rsidRPr="00353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жденный </w:t>
            </w:r>
            <w:r w:rsidRPr="0035301F">
              <w:rPr>
                <w:rFonts w:ascii="Times New Roman" w:hAnsi="Times New Roman" w:cs="Times New Roman"/>
                <w:sz w:val="24"/>
                <w:szCs w:val="24"/>
              </w:rPr>
              <w:t>бюджет на 2021 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01F">
              <w:rPr>
                <w:rFonts w:ascii="Times New Roman" w:hAnsi="Times New Roman" w:cs="Times New Roman"/>
                <w:sz w:val="24"/>
                <w:szCs w:val="24"/>
              </w:rPr>
              <w:t>Проект бюджета на 2022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01F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бюджета           на 2023 год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5301F" w:rsidRPr="0035301F" w:rsidRDefault="003926C1" w:rsidP="00353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бюджета на 2024 год</w:t>
            </w:r>
          </w:p>
        </w:tc>
      </w:tr>
      <w:tr w:rsidR="0035301F" w:rsidRPr="0035301F" w:rsidTr="003926C1">
        <w:trPr>
          <w:trHeight w:val="415"/>
        </w:trPr>
        <w:tc>
          <w:tcPr>
            <w:tcW w:w="5246" w:type="dxa"/>
            <w:shd w:val="clear" w:color="auto" w:fill="auto"/>
            <w:vAlign w:val="center"/>
            <w:hideMark/>
          </w:tcPr>
          <w:p w:rsidR="0035301F" w:rsidRPr="0035301F" w:rsidRDefault="0035301F" w:rsidP="00353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Финансовое обеспечения расходных обяз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тельств, возникающих при выполнении госуда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полномочий – с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оздание администр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тивных комиссий и определение перечня дол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ностных лиц, уполномоченных составлять пр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токолы об административных правонарушениях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105,4</w:t>
            </w:r>
          </w:p>
        </w:tc>
      </w:tr>
      <w:tr w:rsidR="0035301F" w:rsidRPr="0035301F" w:rsidTr="003926C1">
        <w:trPr>
          <w:trHeight w:val="416"/>
        </w:trPr>
        <w:tc>
          <w:tcPr>
            <w:tcW w:w="5246" w:type="dxa"/>
            <w:shd w:val="clear" w:color="auto" w:fill="auto"/>
            <w:vAlign w:val="center"/>
            <w:hideMark/>
          </w:tcPr>
          <w:p w:rsidR="0035301F" w:rsidRPr="0035301F" w:rsidRDefault="0035301F" w:rsidP="00353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Финансовое обеспечения расходных обяз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тельств, возникающих при выполнении госуда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полномочий – о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существление полн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мочий Российской Федерации по составлению (изменению) списков кандидатов в присяжные заседатели федеральных судов общей юрисди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в Российской Федерации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</w:tr>
      <w:tr w:rsidR="0035301F" w:rsidRPr="0035301F" w:rsidTr="003926C1">
        <w:trPr>
          <w:trHeight w:val="255"/>
        </w:trPr>
        <w:tc>
          <w:tcPr>
            <w:tcW w:w="5246" w:type="dxa"/>
            <w:shd w:val="clear" w:color="auto" w:fill="auto"/>
            <w:vAlign w:val="center"/>
            <w:hideMark/>
          </w:tcPr>
          <w:p w:rsidR="0035301F" w:rsidRPr="0035301F" w:rsidRDefault="0035301F" w:rsidP="00353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фонд Администрации Миасского г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родского Округа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5301F" w:rsidRPr="0035301F" w:rsidTr="003926C1">
        <w:trPr>
          <w:trHeight w:val="765"/>
        </w:trPr>
        <w:tc>
          <w:tcPr>
            <w:tcW w:w="5246" w:type="dxa"/>
            <w:shd w:val="clear" w:color="auto" w:fill="auto"/>
            <w:vAlign w:val="center"/>
            <w:hideMark/>
          </w:tcPr>
          <w:p w:rsidR="0035301F" w:rsidRPr="0035301F" w:rsidRDefault="0035301F" w:rsidP="00353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муниципальных функций, связа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 общегосударственным управлением (</w:t>
            </w:r>
            <w:r w:rsidRPr="003530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Оплата исполнительских сборов по постано</w:t>
            </w:r>
            <w:r w:rsidRPr="003530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r w:rsidRPr="003530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лениям Миасского городского отдела судебных приставов, административных штрафов по постановлениям ГУ МВД России по Челяби</w:t>
            </w:r>
            <w:r w:rsidRPr="003530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r w:rsidRPr="003530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ской области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3 663,3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1 958,9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5301F" w:rsidRPr="0035301F" w:rsidTr="003926C1">
        <w:trPr>
          <w:trHeight w:val="765"/>
        </w:trPr>
        <w:tc>
          <w:tcPr>
            <w:tcW w:w="5246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полномочий Российской Федерации на государственную регистрацию актов гра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данского состояния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4 958,4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5 109,8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4 687,9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4 919,9</w:t>
            </w:r>
          </w:p>
        </w:tc>
      </w:tr>
      <w:tr w:rsidR="0035301F" w:rsidRPr="0035301F" w:rsidTr="003926C1">
        <w:trPr>
          <w:trHeight w:val="765"/>
        </w:trPr>
        <w:tc>
          <w:tcPr>
            <w:tcW w:w="5246" w:type="dxa"/>
            <w:shd w:val="clear" w:color="auto" w:fill="auto"/>
            <w:vAlign w:val="center"/>
            <w:hideMark/>
          </w:tcPr>
          <w:p w:rsidR="0035301F" w:rsidRPr="0035301F" w:rsidRDefault="0035301F" w:rsidP="00353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 финансовый резерв для ликвидации последствий чрезвычайных ситуаций природн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и техногенного характера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01F" w:rsidRPr="0035301F" w:rsidTr="003926C1">
        <w:trPr>
          <w:trHeight w:val="1275"/>
        </w:trPr>
        <w:tc>
          <w:tcPr>
            <w:tcW w:w="5246" w:type="dxa"/>
            <w:shd w:val="clear" w:color="auto" w:fill="auto"/>
            <w:vAlign w:val="center"/>
            <w:hideMark/>
          </w:tcPr>
          <w:p w:rsidR="0035301F" w:rsidRPr="0035301F" w:rsidRDefault="0035301F" w:rsidP="00353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Финансовое</w:t>
            </w:r>
            <w:proofErr w:type="gramEnd"/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обеспечения расходных обяз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тельств, возникающих при выполнении госуда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полномочий -  по установлению нео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ходимости проведения капитального ремонта общего имущества в многоквартирном доме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149,6</w:t>
            </w:r>
          </w:p>
        </w:tc>
      </w:tr>
      <w:tr w:rsidR="0035301F" w:rsidRPr="0035301F" w:rsidTr="003926C1">
        <w:trPr>
          <w:trHeight w:val="475"/>
        </w:trPr>
        <w:tc>
          <w:tcPr>
            <w:tcW w:w="5246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по обеспечению сво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временной и полной выплаты заработной платы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6 656,2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5301F" w:rsidRPr="0035301F" w:rsidTr="003926C1">
        <w:trPr>
          <w:trHeight w:val="475"/>
        </w:trPr>
        <w:tc>
          <w:tcPr>
            <w:tcW w:w="5246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55 000,0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115 000,0</w:t>
            </w:r>
          </w:p>
        </w:tc>
      </w:tr>
      <w:tr w:rsidR="0035301F" w:rsidRPr="0035301F" w:rsidTr="003926C1">
        <w:trPr>
          <w:trHeight w:val="255"/>
        </w:trPr>
        <w:tc>
          <w:tcPr>
            <w:tcW w:w="5246" w:type="dxa"/>
            <w:shd w:val="clear" w:color="auto" w:fill="auto"/>
            <w:noWrap/>
            <w:vAlign w:val="center"/>
            <w:hideMark/>
          </w:tcPr>
          <w:p w:rsidR="0035301F" w:rsidRPr="0035301F" w:rsidRDefault="003926C1" w:rsidP="00392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6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17 053,7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10 490,5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59 959,3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301F" w:rsidRPr="0035301F" w:rsidRDefault="0035301F" w:rsidP="00353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30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120 189,5</w:t>
            </w:r>
          </w:p>
        </w:tc>
      </w:tr>
    </w:tbl>
    <w:p w:rsidR="00B91E37" w:rsidRDefault="00B91E37" w:rsidP="00B91E37"/>
    <w:sectPr w:rsidR="00B91E37" w:rsidSect="00033E85">
      <w:footerReference w:type="default" r:id="rId31"/>
      <w:pgSz w:w="11906" w:h="16838"/>
      <w:pgMar w:top="851" w:right="680" w:bottom="680" w:left="1701" w:header="397" w:footer="283" w:gutter="0"/>
      <w:pgNumType w:start="1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E85" w:rsidRDefault="00033E85" w:rsidP="009250BC">
      <w:pPr>
        <w:spacing w:after="0" w:line="240" w:lineRule="auto"/>
      </w:pPr>
      <w:r>
        <w:separator/>
      </w:r>
    </w:p>
  </w:endnote>
  <w:endnote w:type="continuationSeparator" w:id="0">
    <w:p w:rsidR="00033E85" w:rsidRDefault="00033E85" w:rsidP="0092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306386"/>
      <w:docPartObj>
        <w:docPartGallery w:val="Page Numbers (Bottom of Page)"/>
        <w:docPartUnique/>
      </w:docPartObj>
    </w:sdtPr>
    <w:sdtContent>
      <w:p w:rsidR="00033E85" w:rsidRDefault="00033E85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ED5">
          <w:rPr>
            <w:noProof/>
          </w:rPr>
          <w:t>52</w:t>
        </w:r>
        <w:r>
          <w:fldChar w:fldCharType="end"/>
        </w:r>
      </w:p>
    </w:sdtContent>
  </w:sdt>
  <w:p w:rsidR="00033E85" w:rsidRDefault="00033E8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E85" w:rsidRDefault="00033E85" w:rsidP="009250BC">
      <w:pPr>
        <w:spacing w:after="0" w:line="240" w:lineRule="auto"/>
      </w:pPr>
      <w:r>
        <w:separator/>
      </w:r>
    </w:p>
  </w:footnote>
  <w:footnote w:type="continuationSeparator" w:id="0">
    <w:p w:rsidR="00033E85" w:rsidRDefault="00033E85" w:rsidP="00925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6DA7B6E"/>
    <w:multiLevelType w:val="hybridMultilevel"/>
    <w:tmpl w:val="E44AA4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C652E16"/>
    <w:multiLevelType w:val="hybridMultilevel"/>
    <w:tmpl w:val="33103D5E"/>
    <w:lvl w:ilvl="0" w:tplc="96D609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1B05A7"/>
    <w:multiLevelType w:val="hybridMultilevel"/>
    <w:tmpl w:val="3F946A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53E0D36"/>
    <w:multiLevelType w:val="hybridMultilevel"/>
    <w:tmpl w:val="0802AD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4883B29"/>
    <w:multiLevelType w:val="hybridMultilevel"/>
    <w:tmpl w:val="A784E6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E37"/>
    <w:rsid w:val="00033E85"/>
    <w:rsid w:val="00047DAA"/>
    <w:rsid w:val="000759DF"/>
    <w:rsid w:val="000B7F38"/>
    <w:rsid w:val="000C33F9"/>
    <w:rsid w:val="000D4DFA"/>
    <w:rsid w:val="000F6F07"/>
    <w:rsid w:val="00137FA0"/>
    <w:rsid w:val="00146756"/>
    <w:rsid w:val="00181DFE"/>
    <w:rsid w:val="00187A38"/>
    <w:rsid w:val="00195978"/>
    <w:rsid w:val="001A780E"/>
    <w:rsid w:val="001D13E2"/>
    <w:rsid w:val="001F276A"/>
    <w:rsid w:val="001F7456"/>
    <w:rsid w:val="00256220"/>
    <w:rsid w:val="002568CC"/>
    <w:rsid w:val="00257D6C"/>
    <w:rsid w:val="00261564"/>
    <w:rsid w:val="00272BE0"/>
    <w:rsid w:val="00291393"/>
    <w:rsid w:val="002A2150"/>
    <w:rsid w:val="0035301F"/>
    <w:rsid w:val="003752C8"/>
    <w:rsid w:val="00386640"/>
    <w:rsid w:val="00386944"/>
    <w:rsid w:val="003926C1"/>
    <w:rsid w:val="00396CDB"/>
    <w:rsid w:val="003A43F0"/>
    <w:rsid w:val="003C14AE"/>
    <w:rsid w:val="003E0DA2"/>
    <w:rsid w:val="0040067C"/>
    <w:rsid w:val="004206E5"/>
    <w:rsid w:val="00427A11"/>
    <w:rsid w:val="00444499"/>
    <w:rsid w:val="00461F4D"/>
    <w:rsid w:val="004669AE"/>
    <w:rsid w:val="004828E5"/>
    <w:rsid w:val="004B63EB"/>
    <w:rsid w:val="004D0B21"/>
    <w:rsid w:val="004F44E8"/>
    <w:rsid w:val="004F7573"/>
    <w:rsid w:val="004F7F4E"/>
    <w:rsid w:val="005501E0"/>
    <w:rsid w:val="00585310"/>
    <w:rsid w:val="0059532E"/>
    <w:rsid w:val="005A28CC"/>
    <w:rsid w:val="006033E2"/>
    <w:rsid w:val="00604449"/>
    <w:rsid w:val="006767C2"/>
    <w:rsid w:val="00683963"/>
    <w:rsid w:val="006A238A"/>
    <w:rsid w:val="006A37E4"/>
    <w:rsid w:val="006A6EDB"/>
    <w:rsid w:val="006B456A"/>
    <w:rsid w:val="0071144A"/>
    <w:rsid w:val="00731FEF"/>
    <w:rsid w:val="00757313"/>
    <w:rsid w:val="007663BF"/>
    <w:rsid w:val="00781532"/>
    <w:rsid w:val="007B74B5"/>
    <w:rsid w:val="007C3CE7"/>
    <w:rsid w:val="00827ED5"/>
    <w:rsid w:val="00855D2F"/>
    <w:rsid w:val="008646A1"/>
    <w:rsid w:val="00870F52"/>
    <w:rsid w:val="00887474"/>
    <w:rsid w:val="00897315"/>
    <w:rsid w:val="008B4CE2"/>
    <w:rsid w:val="008D287E"/>
    <w:rsid w:val="009250BC"/>
    <w:rsid w:val="00955692"/>
    <w:rsid w:val="00956CA4"/>
    <w:rsid w:val="00993B5D"/>
    <w:rsid w:val="009A2214"/>
    <w:rsid w:val="009A529B"/>
    <w:rsid w:val="009A5537"/>
    <w:rsid w:val="009C7D0E"/>
    <w:rsid w:val="00A2681E"/>
    <w:rsid w:val="00A44DEC"/>
    <w:rsid w:val="00AA3F65"/>
    <w:rsid w:val="00AC30FB"/>
    <w:rsid w:val="00AC47D6"/>
    <w:rsid w:val="00AC4A22"/>
    <w:rsid w:val="00AD7D6B"/>
    <w:rsid w:val="00AF6680"/>
    <w:rsid w:val="00B04216"/>
    <w:rsid w:val="00B1487A"/>
    <w:rsid w:val="00B15168"/>
    <w:rsid w:val="00B3247B"/>
    <w:rsid w:val="00B81024"/>
    <w:rsid w:val="00B91E37"/>
    <w:rsid w:val="00BB0FD3"/>
    <w:rsid w:val="00BB5EF4"/>
    <w:rsid w:val="00C401B3"/>
    <w:rsid w:val="00C857E6"/>
    <w:rsid w:val="00C85A3E"/>
    <w:rsid w:val="00C87525"/>
    <w:rsid w:val="00CB0C24"/>
    <w:rsid w:val="00CC05E6"/>
    <w:rsid w:val="00CC4AAE"/>
    <w:rsid w:val="00CC5CF0"/>
    <w:rsid w:val="00D13F2B"/>
    <w:rsid w:val="00D15C2A"/>
    <w:rsid w:val="00D35679"/>
    <w:rsid w:val="00D366FE"/>
    <w:rsid w:val="00D50F25"/>
    <w:rsid w:val="00D96A36"/>
    <w:rsid w:val="00DE3594"/>
    <w:rsid w:val="00E725B2"/>
    <w:rsid w:val="00E81EE2"/>
    <w:rsid w:val="00EA68C9"/>
    <w:rsid w:val="00EB3530"/>
    <w:rsid w:val="00ED6000"/>
    <w:rsid w:val="00F47D4B"/>
    <w:rsid w:val="00F772AE"/>
    <w:rsid w:val="00F80573"/>
    <w:rsid w:val="00FD7ED7"/>
    <w:rsid w:val="00FE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91E37"/>
  </w:style>
  <w:style w:type="paragraph" w:styleId="1">
    <w:name w:val="heading 1"/>
    <w:basedOn w:val="a0"/>
    <w:next w:val="a0"/>
    <w:link w:val="10"/>
    <w:qFormat/>
    <w:rsid w:val="00C857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C857E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C857E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C857E6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B9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B91E37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2"/>
    <w:next w:val="a6"/>
    <w:rsid w:val="00B91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2"/>
    <w:uiPriority w:val="59"/>
    <w:rsid w:val="00B91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0"/>
    <w:uiPriority w:val="99"/>
    <w:unhideWhenUsed/>
    <w:rsid w:val="00F47D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C857E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C857E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C857E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C857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C857E6"/>
  </w:style>
  <w:style w:type="paragraph" w:styleId="a8">
    <w:name w:val="No Spacing"/>
    <w:uiPriority w:val="99"/>
    <w:qFormat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1 Знак Знак Знак"/>
    <w:basedOn w:val="a0"/>
    <w:rsid w:val="00C857E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Body Text"/>
    <w:basedOn w:val="a0"/>
    <w:link w:val="aa"/>
    <w:rsid w:val="00C857E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C857E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0"/>
    <w:link w:val="23"/>
    <w:rsid w:val="00C857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rsid w:val="00C857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98610">
    <w:name w:val="rvps698610"/>
    <w:basedOn w:val="a0"/>
    <w:rsid w:val="00C857E6"/>
    <w:pPr>
      <w:spacing w:after="244" w:line="240" w:lineRule="auto"/>
      <w:ind w:right="488"/>
    </w:pPr>
    <w:rPr>
      <w:rFonts w:ascii="Arial" w:eastAsia="Times New Roman" w:hAnsi="Arial" w:cs="Arial"/>
      <w:color w:val="000000"/>
      <w:sz w:val="29"/>
      <w:szCs w:val="29"/>
      <w:lang w:eastAsia="ru-RU"/>
    </w:rPr>
  </w:style>
  <w:style w:type="paragraph" w:customStyle="1" w:styleId="ConsPlusNormal">
    <w:name w:val="ConsPlusNormal"/>
    <w:rsid w:val="00C857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lang w:eastAsia="ru-RU"/>
    </w:rPr>
  </w:style>
  <w:style w:type="paragraph" w:styleId="ab">
    <w:name w:val="Body Text Indent"/>
    <w:basedOn w:val="a0"/>
    <w:link w:val="ac"/>
    <w:rsid w:val="00C857E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First Indent 2"/>
    <w:basedOn w:val="ab"/>
    <w:link w:val="27"/>
    <w:rsid w:val="00C857E6"/>
    <w:pPr>
      <w:ind w:firstLine="210"/>
    </w:pPr>
  </w:style>
  <w:style w:type="character" w:customStyle="1" w:styleId="27">
    <w:name w:val="Красная строка 2 Знак"/>
    <w:basedOn w:val="ac"/>
    <w:link w:val="26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0"/>
    <w:link w:val="ae"/>
    <w:rsid w:val="00C857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1"/>
    <w:link w:val="ad"/>
    <w:rsid w:val="00C857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0"/>
    <w:link w:val="af0"/>
    <w:uiPriority w:val="99"/>
    <w:rsid w:val="00C857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rsid w:val="00C857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age number"/>
    <w:basedOn w:val="a1"/>
    <w:rsid w:val="00C857E6"/>
  </w:style>
  <w:style w:type="paragraph" w:styleId="af2">
    <w:name w:val="Title"/>
    <w:basedOn w:val="a0"/>
    <w:link w:val="af3"/>
    <w:qFormat/>
    <w:rsid w:val="00C857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1"/>
    <w:link w:val="af2"/>
    <w:rsid w:val="00C857E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4">
    <w:name w:val="Знак Знак"/>
    <w:basedOn w:val="a1"/>
    <w:rsid w:val="00C857E6"/>
    <w:rPr>
      <w:sz w:val="24"/>
      <w:lang w:val="ru-RU" w:eastAsia="ru-RU" w:bidi="ar-SA"/>
    </w:rPr>
  </w:style>
  <w:style w:type="character" w:customStyle="1" w:styleId="13">
    <w:name w:val="Текст выноски Знак1"/>
    <w:basedOn w:val="a1"/>
    <w:uiPriority w:val="99"/>
    <w:semiHidden/>
    <w:rsid w:val="00C857E6"/>
    <w:rPr>
      <w:rFonts w:ascii="Tahoma" w:hAnsi="Tahoma" w:cs="Tahoma"/>
      <w:sz w:val="16"/>
      <w:szCs w:val="16"/>
    </w:rPr>
  </w:style>
  <w:style w:type="paragraph" w:styleId="af5">
    <w:name w:val="List Paragraph"/>
    <w:basedOn w:val="a0"/>
    <w:link w:val="af6"/>
    <w:uiPriority w:val="99"/>
    <w:qFormat/>
    <w:rsid w:val="00C85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0"/>
    <w:rsid w:val="00C85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857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8">
    <w:name w:val="Основной текст (2)"/>
    <w:rsid w:val="00C85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">
    <w:name w:val="Нумерованный абзац"/>
    <w:rsid w:val="00C857E6"/>
    <w:pPr>
      <w:numPr>
        <w:numId w:val="1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7">
    <w:name w:val="Содержимое таблицы"/>
    <w:basedOn w:val="a0"/>
    <w:rsid w:val="00C857E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Nonformat">
    <w:name w:val="ConsNonformat"/>
    <w:uiPriority w:val="99"/>
    <w:semiHidden/>
    <w:rsid w:val="00C857E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0"/>
    <w:uiPriority w:val="99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">
    <w:name w:val="ConsPlusTitle"/>
    <w:rsid w:val="00C85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31">
    <w:name w:val="Body Text Indent 3"/>
    <w:basedOn w:val="a0"/>
    <w:link w:val="32"/>
    <w:rsid w:val="00C857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C857E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lk">
    <w:name w:val="blk"/>
    <w:basedOn w:val="a1"/>
    <w:rsid w:val="00C857E6"/>
  </w:style>
  <w:style w:type="character" w:styleId="af8">
    <w:name w:val="Hyperlink"/>
    <w:basedOn w:val="a1"/>
    <w:uiPriority w:val="99"/>
    <w:semiHidden/>
    <w:unhideWhenUsed/>
    <w:rsid w:val="00C857E6"/>
    <w:rPr>
      <w:strike w:val="0"/>
      <w:dstrike w:val="0"/>
      <w:color w:val="0000FF"/>
      <w:u w:val="none"/>
      <w:effect w:val="none"/>
    </w:rPr>
  </w:style>
  <w:style w:type="character" w:styleId="af9">
    <w:name w:val="Strong"/>
    <w:basedOn w:val="a1"/>
    <w:uiPriority w:val="22"/>
    <w:qFormat/>
    <w:rsid w:val="00C857E6"/>
    <w:rPr>
      <w:b/>
      <w:bCs/>
    </w:rPr>
  </w:style>
  <w:style w:type="paragraph" w:styleId="afa">
    <w:name w:val="caption"/>
    <w:basedOn w:val="a0"/>
    <w:next w:val="a0"/>
    <w:uiPriority w:val="35"/>
    <w:unhideWhenUsed/>
    <w:qFormat/>
    <w:rsid w:val="00C857E6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29">
    <w:name w:val="Нет списка2"/>
    <w:next w:val="a3"/>
    <w:uiPriority w:val="99"/>
    <w:semiHidden/>
    <w:unhideWhenUsed/>
    <w:rsid w:val="00C857E6"/>
  </w:style>
  <w:style w:type="character" w:customStyle="1" w:styleId="af6">
    <w:name w:val="Абзац списка Знак"/>
    <w:link w:val="af5"/>
    <w:uiPriority w:val="99"/>
    <w:locked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857E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numbering" w:customStyle="1" w:styleId="33">
    <w:name w:val="Нет списка3"/>
    <w:next w:val="a3"/>
    <w:uiPriority w:val="99"/>
    <w:semiHidden/>
    <w:unhideWhenUsed/>
    <w:rsid w:val="00C857E6"/>
  </w:style>
  <w:style w:type="numbering" w:customStyle="1" w:styleId="110">
    <w:name w:val="Нет списка11"/>
    <w:next w:val="a3"/>
    <w:uiPriority w:val="99"/>
    <w:semiHidden/>
    <w:unhideWhenUsed/>
    <w:rsid w:val="00C857E6"/>
  </w:style>
  <w:style w:type="table" w:customStyle="1" w:styleId="34">
    <w:name w:val="Сетка таблицы3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C857E6"/>
  </w:style>
  <w:style w:type="table" w:customStyle="1" w:styleId="111">
    <w:name w:val="Сетка таблицы11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caption1">
    <w:name w:val="doccaption1"/>
    <w:basedOn w:val="a1"/>
    <w:rsid w:val="00C857E6"/>
    <w:rPr>
      <w:sz w:val="29"/>
      <w:szCs w:val="29"/>
    </w:rPr>
  </w:style>
  <w:style w:type="paragraph" w:customStyle="1" w:styleId="s52">
    <w:name w:val="s_52"/>
    <w:basedOn w:val="a0"/>
    <w:rsid w:val="00C85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91E37"/>
  </w:style>
  <w:style w:type="paragraph" w:styleId="1">
    <w:name w:val="heading 1"/>
    <w:basedOn w:val="a0"/>
    <w:next w:val="a0"/>
    <w:link w:val="10"/>
    <w:qFormat/>
    <w:rsid w:val="00C857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C857E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C857E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C857E6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B9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B91E37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2"/>
    <w:next w:val="a6"/>
    <w:rsid w:val="00B91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2"/>
    <w:uiPriority w:val="59"/>
    <w:rsid w:val="00B91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0"/>
    <w:uiPriority w:val="99"/>
    <w:unhideWhenUsed/>
    <w:rsid w:val="00F47D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C857E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C857E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C857E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C857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C857E6"/>
  </w:style>
  <w:style w:type="paragraph" w:styleId="a8">
    <w:name w:val="No Spacing"/>
    <w:uiPriority w:val="99"/>
    <w:qFormat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1 Знак Знак Знак"/>
    <w:basedOn w:val="a0"/>
    <w:rsid w:val="00C857E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Body Text"/>
    <w:basedOn w:val="a0"/>
    <w:link w:val="aa"/>
    <w:rsid w:val="00C857E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C857E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0"/>
    <w:link w:val="23"/>
    <w:rsid w:val="00C857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rsid w:val="00C857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98610">
    <w:name w:val="rvps698610"/>
    <w:basedOn w:val="a0"/>
    <w:rsid w:val="00C857E6"/>
    <w:pPr>
      <w:spacing w:after="244" w:line="240" w:lineRule="auto"/>
      <w:ind w:right="488"/>
    </w:pPr>
    <w:rPr>
      <w:rFonts w:ascii="Arial" w:eastAsia="Times New Roman" w:hAnsi="Arial" w:cs="Arial"/>
      <w:color w:val="000000"/>
      <w:sz w:val="29"/>
      <w:szCs w:val="29"/>
      <w:lang w:eastAsia="ru-RU"/>
    </w:rPr>
  </w:style>
  <w:style w:type="paragraph" w:customStyle="1" w:styleId="ConsPlusNormal">
    <w:name w:val="ConsPlusNormal"/>
    <w:rsid w:val="00C857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lang w:eastAsia="ru-RU"/>
    </w:rPr>
  </w:style>
  <w:style w:type="paragraph" w:styleId="ab">
    <w:name w:val="Body Text Indent"/>
    <w:basedOn w:val="a0"/>
    <w:link w:val="ac"/>
    <w:rsid w:val="00C857E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First Indent 2"/>
    <w:basedOn w:val="ab"/>
    <w:link w:val="27"/>
    <w:rsid w:val="00C857E6"/>
    <w:pPr>
      <w:ind w:firstLine="210"/>
    </w:pPr>
  </w:style>
  <w:style w:type="character" w:customStyle="1" w:styleId="27">
    <w:name w:val="Красная строка 2 Знак"/>
    <w:basedOn w:val="ac"/>
    <w:link w:val="26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0"/>
    <w:link w:val="ae"/>
    <w:rsid w:val="00C857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1"/>
    <w:link w:val="ad"/>
    <w:rsid w:val="00C857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0"/>
    <w:link w:val="af0"/>
    <w:uiPriority w:val="99"/>
    <w:rsid w:val="00C857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rsid w:val="00C857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age number"/>
    <w:basedOn w:val="a1"/>
    <w:rsid w:val="00C857E6"/>
  </w:style>
  <w:style w:type="paragraph" w:styleId="af2">
    <w:name w:val="Title"/>
    <w:basedOn w:val="a0"/>
    <w:link w:val="af3"/>
    <w:qFormat/>
    <w:rsid w:val="00C857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1"/>
    <w:link w:val="af2"/>
    <w:rsid w:val="00C857E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4">
    <w:name w:val="Знак Знак"/>
    <w:basedOn w:val="a1"/>
    <w:rsid w:val="00C857E6"/>
    <w:rPr>
      <w:sz w:val="24"/>
      <w:lang w:val="ru-RU" w:eastAsia="ru-RU" w:bidi="ar-SA"/>
    </w:rPr>
  </w:style>
  <w:style w:type="character" w:customStyle="1" w:styleId="13">
    <w:name w:val="Текст выноски Знак1"/>
    <w:basedOn w:val="a1"/>
    <w:uiPriority w:val="99"/>
    <w:semiHidden/>
    <w:rsid w:val="00C857E6"/>
    <w:rPr>
      <w:rFonts w:ascii="Tahoma" w:hAnsi="Tahoma" w:cs="Tahoma"/>
      <w:sz w:val="16"/>
      <w:szCs w:val="16"/>
    </w:rPr>
  </w:style>
  <w:style w:type="paragraph" w:styleId="af5">
    <w:name w:val="List Paragraph"/>
    <w:basedOn w:val="a0"/>
    <w:link w:val="af6"/>
    <w:uiPriority w:val="99"/>
    <w:qFormat/>
    <w:rsid w:val="00C85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0"/>
    <w:rsid w:val="00C85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857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8">
    <w:name w:val="Основной текст (2)"/>
    <w:rsid w:val="00C85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">
    <w:name w:val="Нумерованный абзац"/>
    <w:rsid w:val="00C857E6"/>
    <w:pPr>
      <w:numPr>
        <w:numId w:val="1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7">
    <w:name w:val="Содержимое таблицы"/>
    <w:basedOn w:val="a0"/>
    <w:rsid w:val="00C857E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Nonformat">
    <w:name w:val="ConsNonformat"/>
    <w:uiPriority w:val="99"/>
    <w:semiHidden/>
    <w:rsid w:val="00C857E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0"/>
    <w:uiPriority w:val="99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">
    <w:name w:val="ConsPlusTitle"/>
    <w:rsid w:val="00C85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31">
    <w:name w:val="Body Text Indent 3"/>
    <w:basedOn w:val="a0"/>
    <w:link w:val="32"/>
    <w:rsid w:val="00C857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C857E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lk">
    <w:name w:val="blk"/>
    <w:basedOn w:val="a1"/>
    <w:rsid w:val="00C857E6"/>
  </w:style>
  <w:style w:type="character" w:styleId="af8">
    <w:name w:val="Hyperlink"/>
    <w:basedOn w:val="a1"/>
    <w:uiPriority w:val="99"/>
    <w:semiHidden/>
    <w:unhideWhenUsed/>
    <w:rsid w:val="00C857E6"/>
    <w:rPr>
      <w:strike w:val="0"/>
      <w:dstrike w:val="0"/>
      <w:color w:val="0000FF"/>
      <w:u w:val="none"/>
      <w:effect w:val="none"/>
    </w:rPr>
  </w:style>
  <w:style w:type="character" w:styleId="af9">
    <w:name w:val="Strong"/>
    <w:basedOn w:val="a1"/>
    <w:uiPriority w:val="22"/>
    <w:qFormat/>
    <w:rsid w:val="00C857E6"/>
    <w:rPr>
      <w:b/>
      <w:bCs/>
    </w:rPr>
  </w:style>
  <w:style w:type="paragraph" w:styleId="afa">
    <w:name w:val="caption"/>
    <w:basedOn w:val="a0"/>
    <w:next w:val="a0"/>
    <w:uiPriority w:val="35"/>
    <w:unhideWhenUsed/>
    <w:qFormat/>
    <w:rsid w:val="00C857E6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29">
    <w:name w:val="Нет списка2"/>
    <w:next w:val="a3"/>
    <w:uiPriority w:val="99"/>
    <w:semiHidden/>
    <w:unhideWhenUsed/>
    <w:rsid w:val="00C857E6"/>
  </w:style>
  <w:style w:type="character" w:customStyle="1" w:styleId="af6">
    <w:name w:val="Абзац списка Знак"/>
    <w:link w:val="af5"/>
    <w:uiPriority w:val="99"/>
    <w:locked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857E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numbering" w:customStyle="1" w:styleId="33">
    <w:name w:val="Нет списка3"/>
    <w:next w:val="a3"/>
    <w:uiPriority w:val="99"/>
    <w:semiHidden/>
    <w:unhideWhenUsed/>
    <w:rsid w:val="00C857E6"/>
  </w:style>
  <w:style w:type="numbering" w:customStyle="1" w:styleId="110">
    <w:name w:val="Нет списка11"/>
    <w:next w:val="a3"/>
    <w:uiPriority w:val="99"/>
    <w:semiHidden/>
    <w:unhideWhenUsed/>
    <w:rsid w:val="00C857E6"/>
  </w:style>
  <w:style w:type="table" w:customStyle="1" w:styleId="34">
    <w:name w:val="Сетка таблицы3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C857E6"/>
  </w:style>
  <w:style w:type="table" w:customStyle="1" w:styleId="111">
    <w:name w:val="Сетка таблицы11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caption1">
    <w:name w:val="doccaption1"/>
    <w:basedOn w:val="a1"/>
    <w:rsid w:val="00C857E6"/>
    <w:rPr>
      <w:sz w:val="29"/>
      <w:szCs w:val="29"/>
    </w:rPr>
  </w:style>
  <w:style w:type="paragraph" w:customStyle="1" w:styleId="s52">
    <w:name w:val="s_52"/>
    <w:basedOn w:val="a0"/>
    <w:rsid w:val="00C85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7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3.emf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4.sldx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package" Target="embeddings/Microsoft_PowerPoint_Slide2.sldx"/><Relationship Id="rId25" Type="http://schemas.openxmlformats.org/officeDocument/2006/relationships/hyperlink" Target="consultantplus://offline/ref=47CF469350910478CF0CE49D0328A09A0A36C98F984BCABD4F36686183F030AE31401BB936F88FADD3DB83041C97EBDF8679C8D63AA7DBD754D1CE4EF614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yperlink" Target="consultantplus://offline/ref=47CF469350910478CF0CE49D0328A09A0A36C98F984BCABD4F36686183F030AE31401BB936F88FADD3DB83041C97EBDF8679C8D63AA7DBD754D1CE4EF614F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1.sldx"/><Relationship Id="rId23" Type="http://schemas.openxmlformats.org/officeDocument/2006/relationships/hyperlink" Target="consultantplus://offline/ref=1C1533DA7E6BFA8F3368F304401EED272CA3737DFE92AA0EC1E8BE6EE3EE76AE2E4E896C802CCA8B85FE35DDEEB28E875866324DED868FAAF229499904g9H" TargetMode="External"/><Relationship Id="rId28" Type="http://schemas.openxmlformats.org/officeDocument/2006/relationships/chart" Target="charts/chart3.xml"/><Relationship Id="rId10" Type="http://schemas.openxmlformats.org/officeDocument/2006/relationships/diagramLayout" Target="diagrams/layout1.xml"/><Relationship Id="rId19" Type="http://schemas.openxmlformats.org/officeDocument/2006/relationships/package" Target="embeddings/Microsoft_PowerPoint_Slide3.sldx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emf"/><Relationship Id="rId22" Type="http://schemas.openxmlformats.org/officeDocument/2006/relationships/hyperlink" Target="consultantplus://offline/ref=959A63207779AC15EEC92B4FE36E9B68B13D6E0FC164E103E33AD916A0B0784DA8EEAA0749FCb9MDN" TargetMode="External"/><Relationship Id="rId27" Type="http://schemas.openxmlformats.org/officeDocument/2006/relationships/chart" Target="charts/chart2.xml"/><Relationship Id="rId30" Type="http://schemas.openxmlformats.org/officeDocument/2006/relationships/hyperlink" Target="https://www.list-org.com/search?type=name&amp;val=&#1040;&#1050;&#1062;&#1048;&#1054;&#1053;&#1045;&#1056;&#1053;&#1054;&#1045;%20&#1054;&#1041;&#1065;&#1045;&#1057;&#1058;&#1042;&#1054;%20%20&#1057;&#1055;&#1045;&#1062;&#1048;&#1040;&#1051;&#1048;&#1047;&#1048;&#1056;&#1054;&#1042;&#1040;&#1053;&#1053;&#1067;&#1049;%20&#1047;&#1040;&#1057;&#1058;&#1056;&#1054;&#1049;&#1065;&#1048;&#1050;%20&#1058;&#1056;&#1045;&#1057;&#1058;%20&#1059;&#1056;&#1040;&#1051;&#1040;&#1042;&#1058;&#1054;&#1057;&#1058;&#1056;&#1054;&#1049;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sng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r>
              <a:rPr lang="ru-RU" sz="1400" b="0" u="sng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МИАССКОГО ГОРОДСКОГО ОКРУГА НА 2021 - 2024 ГОДЫ</a:t>
            </a:r>
          </a:p>
        </c:rich>
      </c:tx>
      <c:layout>
        <c:manualLayout>
          <c:xMode val="edge"/>
          <c:yMode val="edge"/>
          <c:x val="0.12441641949227891"/>
          <c:y val="2.5900013038327015E-2"/>
        </c:manualLayout>
      </c:layout>
      <c:overlay val="0"/>
      <c:spPr>
        <a:solidFill>
          <a:schemeClr val="bg1"/>
        </a:solidFill>
        <a:ln w="25400" cap="flat" cmpd="sng" algn="ctr">
          <a:noFill/>
          <a:prstDash val="solid"/>
        </a:ln>
        <a:effectLst/>
        <a:scene3d>
          <a:camera prst="orthographicFront"/>
          <a:lightRig rig="threePt" dir="t"/>
        </a:scene3d>
        <a:sp3d/>
      </c:spPr>
    </c:title>
    <c:autoTitleDeleted val="0"/>
    <c:view3D>
      <c:rotX val="0"/>
      <c:rotY val="20"/>
      <c:depthPercent val="100"/>
      <c:rAngAx val="0"/>
      <c:perspective val="30"/>
    </c:view3D>
    <c:floor>
      <c:thickness val="0"/>
    </c:floor>
    <c:sideWall>
      <c:thickness val="0"/>
      <c:spPr>
        <a:ln w="25400">
          <a:noFill/>
        </a:ln>
        <a:effectLst/>
        <a:scene3d>
          <a:camera prst="orthographicFront"/>
          <a:lightRig rig="threePt" dir="t"/>
        </a:scene3d>
        <a:sp3d/>
      </c:spPr>
    </c:sideWall>
    <c:backWall>
      <c:thickness val="0"/>
      <c:spPr>
        <a:effectLst/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5.2494527073004761E-2"/>
          <c:y val="0.13843165932552168"/>
          <c:w val="0.90740468552542042"/>
          <c:h val="0.6843551698894780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Лист6!$A$5</c:f>
              <c:strCache>
                <c:ptCount val="1"/>
                <c:pt idx="0">
                  <c:v>(млн.руб.)</c:v>
                </c:pt>
              </c:strCache>
            </c:strRef>
          </c:tx>
          <c:spPr>
            <a:solidFill>
              <a:schemeClr val="accent5"/>
            </a:solidFill>
            <a:ln w="25400" cap="flat" cmpd="sng" algn="ctr">
              <a:solidFill>
                <a:schemeClr val="tx2">
                  <a:lumMod val="75000"/>
                </a:schemeClr>
              </a:solidFill>
              <a:prstDash val="solid"/>
            </a:ln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1136855019559336E-2"/>
                  <c:y val="-8.4125381763177041E-3"/>
                </c:manualLayout>
              </c:layout>
              <c:tx>
                <c:rich>
                  <a:bodyPr/>
                  <a:lstStyle/>
                  <a:p>
                    <a:r>
                      <a:rPr lang="en-US" sz="13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5600,8</a:t>
                    </a:r>
                    <a:endParaRPr lang="en-US" sz="2000" b="0" i="0" u="none" strike="noStrike" baseline="0">
                      <a:solidFill>
                        <a:srgbClr val="33CCCC"/>
                      </a:solidFill>
                      <a:latin typeface="Calibri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38171378003038E-2"/>
                  <c:y val="-1.3604196911283525E-2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7404,3</a:t>
                    </a:r>
                    <a:endParaRPr lang="ru-RU" sz="2000" b="1" i="0" u="none" strike="noStrike" baseline="0">
                      <a:solidFill>
                        <a:schemeClr val="accent1">
                          <a:lumMod val="75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386993292505103E-2"/>
                  <c:y val="-3.2265210909111525E-2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5668,0</a:t>
                    </a:r>
                    <a:endParaRPr lang="ru-RU" sz="2000" b="0" i="0" u="none" strike="noStrike" baseline="0">
                      <a:solidFill>
                        <a:srgbClr val="33CCCC"/>
                      </a:solidFill>
                      <a:latin typeface="Calibri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791967096067013E-2"/>
                  <c:y val="-1.2142714418762171E-2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5968,7</a:t>
                    </a:r>
                    <a:endParaRPr lang="ru-RU" sz="2000" b="0" i="0" u="none" strike="noStrike" baseline="0">
                      <a:solidFill>
                        <a:srgbClr val="33CCCC"/>
                      </a:solidFill>
                      <a:latin typeface="Calibri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solidFill>
                <a:schemeClr val="accent6">
                  <a:lumMod val="60000"/>
                  <a:lumOff val="40000"/>
                </a:schemeClr>
              </a:solidFill>
              <a:ln w="9525" cap="flat" cmpd="sng" algn="ctr">
                <a:solidFill>
                  <a:schemeClr val="accent6">
                    <a:lumMod val="50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3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Лист6!$B$4:$E$4</c:f>
              <c:strCache>
                <c:ptCount val="4"/>
                <c:pt idx="0">
                  <c:v> Первоначально утвержденный бюджет на  2021 год (млн.руб.)</c:v>
                </c:pt>
                <c:pt idx="1">
                  <c:v>Проект бюджета на 2022 год (млн.руб.)</c:v>
                </c:pt>
                <c:pt idx="2">
                  <c:v>Проект бюджета на 2023 год (млн.руб.)</c:v>
                </c:pt>
                <c:pt idx="3">
                  <c:v>Проект бюджета на 2024 год (млн. руб.)</c:v>
                </c:pt>
              </c:strCache>
            </c:strRef>
          </c:cat>
          <c:val>
            <c:numRef>
              <c:f>Лист6!$B$5:$E$5</c:f>
              <c:numCache>
                <c:formatCode>General</c:formatCode>
                <c:ptCount val="4"/>
                <c:pt idx="0">
                  <c:v>5600.8</c:v>
                </c:pt>
                <c:pt idx="1">
                  <c:v>7404.3</c:v>
                </c:pt>
                <c:pt idx="2">
                  <c:v>5668</c:v>
                </c:pt>
                <c:pt idx="3">
                  <c:v>5968.7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4459008"/>
        <c:axId val="74460544"/>
        <c:axId val="0"/>
      </c:bar3DChart>
      <c:catAx>
        <c:axId val="7445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>
            <a:solidFill>
              <a:sysClr val="windowText" lastClr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onstantia"/>
                <a:cs typeface="Times New Roman" panose="02020603050405020304" pitchFamily="18" charset="0"/>
              </a:defRPr>
            </a:pPr>
            <a:endParaRPr lang="ru-RU"/>
          </a:p>
        </c:txPr>
        <c:crossAx val="74460544"/>
        <c:crosses val="autoZero"/>
        <c:auto val="1"/>
        <c:lblAlgn val="ctr"/>
        <c:lblOffset val="100"/>
        <c:noMultiLvlLbl val="0"/>
      </c:catAx>
      <c:valAx>
        <c:axId val="74460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44590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25400" cap="flat" cmpd="sng" algn="ctr">
      <a:noFill/>
      <a:prstDash val="solid"/>
    </a:ln>
    <a:effectLst/>
    <a:scene3d>
      <a:camera prst="orthographicFront"/>
      <a:lightRig rig="threePt" dir="t"/>
    </a:scene3d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 i="0" u="sng" strike="noStrike" cap="all" spc="0" baseline="0">
                <a:ln w="9000" cmpd="sng">
                  <a:noFill/>
                  <a:prstDash val="solid"/>
                </a:ln>
                <a:solidFill>
                  <a:sysClr val="windowText" lastClr="000000"/>
                </a:solidFill>
                <a:effectLst/>
                <a:latin typeface="Calibri"/>
                <a:ea typeface="Calibri"/>
                <a:cs typeface="Calibri"/>
              </a:defRPr>
            </a:pPr>
            <a:r>
              <a:rPr lang="ru-RU" sz="1050" b="0" i="0" u="sng" strike="noStrike" cap="all" spc="0" baseline="0">
                <a:ln w="9000" cmpd="sng">
                  <a:noFill/>
                  <a:prstDash val="solid"/>
                </a:ln>
                <a:solidFill>
                  <a:sysClr val="windowText" lastClr="000000"/>
                </a:solidFill>
                <a:effectLst/>
                <a:latin typeface="Times New Roman"/>
                <a:cs typeface="Times New Roman"/>
              </a:rPr>
              <a:t>Динамика составляющих расходов  бюджета Миасского городского округа на 2021-2024 годы   </a:t>
            </a:r>
          </a:p>
        </c:rich>
      </c:tx>
      <c:layout>
        <c:manualLayout>
          <c:xMode val="edge"/>
          <c:yMode val="edge"/>
          <c:x val="0.13866225856383338"/>
          <c:y val="2.9981732283464568E-2"/>
        </c:manualLayout>
      </c:layout>
      <c:overlay val="0"/>
    </c:title>
    <c:autoTitleDeleted val="0"/>
    <c:view3D>
      <c:rotX val="10"/>
      <c:hPercent val="180"/>
      <c:rotY val="0"/>
      <c:depthPercent val="100"/>
      <c:rAngAx val="1"/>
    </c:view3D>
    <c:floor>
      <c:thickness val="0"/>
      <c:spPr>
        <a:solidFill>
          <a:schemeClr val="bg1">
            <a:lumMod val="75000"/>
          </a:schemeClr>
        </a:solidFill>
        <a:effectLst>
          <a:innerShdw blurRad="63500" dist="50800" dir="10800000">
            <a:srgbClr val="FFFF00">
              <a:alpha val="50000"/>
            </a:srgbClr>
          </a:innerShdw>
        </a:effectLst>
      </c:spPr>
    </c:floor>
    <c:sideWall>
      <c:thickness val="0"/>
      <c:spPr>
        <a:scene3d>
          <a:camera prst="orthographicFront"/>
          <a:lightRig rig="threePt" dir="t"/>
        </a:scene3d>
        <a:sp3d>
          <a:bevelT prst="angle"/>
        </a:sp3d>
      </c:spPr>
    </c:sideWall>
    <c:backWall>
      <c:thickness val="0"/>
      <c:spPr>
        <a:scene3d>
          <a:camera prst="orthographicFront"/>
          <a:lightRig rig="threePt" dir="t"/>
        </a:scene3d>
        <a:sp3d>
          <a:bevelT prst="angle"/>
        </a:sp3d>
      </c:spPr>
    </c:backWall>
    <c:plotArea>
      <c:layout>
        <c:manualLayout>
          <c:layoutTarget val="inner"/>
          <c:xMode val="edge"/>
          <c:yMode val="edge"/>
          <c:x val="0.35685846961437512"/>
          <c:y val="0.11286061242344707"/>
          <c:w val="0.63047014024856918"/>
          <c:h val="0.74670922134733153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Лист4!$C$32</c:f>
              <c:strCache>
                <c:ptCount val="1"/>
                <c:pt idx="0">
                  <c:v>Переданные гос.полномочия, млн. руб.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 w="25400" cap="flat" cmpd="sng" algn="ctr">
              <a:solidFill>
                <a:schemeClr val="accent5">
                  <a:shade val="50000"/>
                </a:schemeClr>
              </a:solidFill>
              <a:prstDash val="solid"/>
            </a:ln>
            <a:effectLst/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Лист4!$B$33:$B$36</c:f>
              <c:strCache>
                <c:ptCount val="4"/>
                <c:pt idx="0">
                  <c:v>Проект бюджета на 2024 год</c:v>
                </c:pt>
                <c:pt idx="1">
                  <c:v>Проект бюджета на 2023 год</c:v>
                </c:pt>
                <c:pt idx="2">
                  <c:v>Проект бюджета на 2022 год</c:v>
                </c:pt>
                <c:pt idx="3">
                  <c:v>Первоначально утвержденный бюджет на 2021 год</c:v>
                </c:pt>
              </c:strCache>
            </c:strRef>
          </c:cat>
          <c:val>
            <c:numRef>
              <c:f>Лист4!$C$33:$C$36</c:f>
              <c:numCache>
                <c:formatCode>0.0</c:formatCode>
                <c:ptCount val="4"/>
                <c:pt idx="0">
                  <c:v>2777.6</c:v>
                </c:pt>
                <c:pt idx="1">
                  <c:v>2724.1</c:v>
                </c:pt>
                <c:pt idx="2">
                  <c:v>2677.3</c:v>
                </c:pt>
                <c:pt idx="3">
                  <c:v>2734.4</c:v>
                </c:pt>
              </c:numCache>
            </c:numRef>
          </c:val>
        </c:ser>
        <c:ser>
          <c:idx val="1"/>
          <c:order val="1"/>
          <c:tx>
            <c:strRef>
              <c:f>Лист4!$D$32</c:f>
              <c:strCache>
                <c:ptCount val="1"/>
                <c:pt idx="0">
                  <c:v>Полномочия Округа, млн. руб.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Лист4!$B$33:$B$36</c:f>
              <c:strCache>
                <c:ptCount val="4"/>
                <c:pt idx="0">
                  <c:v>Проект бюджета на 2024 год</c:v>
                </c:pt>
                <c:pt idx="1">
                  <c:v>Проект бюджета на 2023 год</c:v>
                </c:pt>
                <c:pt idx="2">
                  <c:v>Проект бюджета на 2022 год</c:v>
                </c:pt>
                <c:pt idx="3">
                  <c:v>Первоначально утвержденный бюджет на 2021 год</c:v>
                </c:pt>
              </c:strCache>
            </c:strRef>
          </c:cat>
          <c:val>
            <c:numRef>
              <c:f>Лист4!$D$33:$D$36</c:f>
              <c:numCache>
                <c:formatCode>0.0</c:formatCode>
                <c:ptCount val="4"/>
                <c:pt idx="0">
                  <c:v>3191.1</c:v>
                </c:pt>
                <c:pt idx="1">
                  <c:v>2943.9</c:v>
                </c:pt>
                <c:pt idx="2">
                  <c:v>4727</c:v>
                </c:pt>
                <c:pt idx="3">
                  <c:v>2866.4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74545024"/>
        <c:axId val="74546176"/>
        <c:axId val="0"/>
      </c:bar3DChart>
      <c:catAx>
        <c:axId val="74545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cap="all" spc="0" baseline="0">
                <a:ln w="9000" cmpd="sng">
                  <a:noFill/>
                  <a:prstDash val="solid"/>
                </a:ln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74546176"/>
        <c:crosses val="autoZero"/>
        <c:auto val="1"/>
        <c:lblAlgn val="ctr"/>
        <c:lblOffset val="100"/>
        <c:noMultiLvlLbl val="0"/>
      </c:catAx>
      <c:valAx>
        <c:axId val="7454617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74545024"/>
        <c:crosses val="autoZero"/>
        <c:crossBetween val="between"/>
      </c:valAx>
      <c:spPr>
        <a:noFill/>
        <a:ln w="25400">
          <a:noFill/>
        </a:ln>
        <a:scene3d>
          <a:camera prst="orthographicFront"/>
          <a:lightRig rig="threePt" dir="t"/>
        </a:scene3d>
        <a:sp3d prstMaterial="clear">
          <a:bevelT h="63500"/>
        </a:sp3d>
      </c:spPr>
    </c:plotArea>
    <c:legend>
      <c:legendPos val="t"/>
      <c:layout>
        <c:manualLayout>
          <c:xMode val="edge"/>
          <c:yMode val="edge"/>
          <c:x val="0.11568662090315636"/>
          <c:y val="0.83106351706036741"/>
          <c:w val="0.70268944747291207"/>
          <c:h val="6.1284530027805928E-2"/>
        </c:manualLayout>
      </c:layout>
      <c:overlay val="0"/>
      <c:txPr>
        <a:bodyPr/>
        <a:lstStyle/>
        <a:p>
          <a:pPr>
            <a:defRPr sz="10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СТРУКТУРА РАСХОДОВ МИАССКОГО ГОРОДСКОГО ОКРУГА НА 2021</a:t>
            </a:r>
            <a:r>
              <a:rPr lang="ru-RU" sz="1200" b="0" baseline="0"/>
              <a:t>-</a:t>
            </a:r>
            <a:r>
              <a:rPr lang="ru-RU" sz="1200" b="0"/>
              <a:t>2024 ГОДЫ</a:t>
            </a:r>
          </a:p>
        </c:rich>
      </c:tx>
      <c:layout>
        <c:manualLayout>
          <c:xMode val="edge"/>
          <c:yMode val="edge"/>
          <c:x val="0.11428948785247998"/>
          <c:y val="0"/>
        </c:manualLayout>
      </c:layout>
      <c:overlay val="0"/>
    </c:title>
    <c:autoTitleDeleted val="0"/>
    <c:view3D>
      <c:rotX val="1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84732532471077E-2"/>
          <c:y val="9.6622669001817804E-2"/>
          <c:w val="0.88051208211617116"/>
          <c:h val="0.5755629280517150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Лист2!$A$11</c:f>
              <c:strCache>
                <c:ptCount val="1"/>
                <c:pt idx="0">
                  <c:v>Социальная сфера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8.5470085470085271E-3"/>
                  <c:y val="-2.41109101868595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683760683760684E-2"/>
                  <c:y val="-7.23327305605786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8205128205128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820512820512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Лист2!$B$10:$E$10</c:f>
              <c:strCache>
                <c:ptCount val="4"/>
                <c:pt idx="0">
                  <c:v>Первоначально утвержденный бюджет на 2021 год</c:v>
                </c:pt>
                <c:pt idx="1">
                  <c:v>Проект бюджета на 2022 год</c:v>
                </c:pt>
                <c:pt idx="2">
                  <c:v>Проект бюджета на 2023 год</c:v>
                </c:pt>
                <c:pt idx="3">
                  <c:v>Проект бюджета на 2024 год</c:v>
                </c:pt>
              </c:strCache>
            </c:strRef>
          </c:cat>
          <c:val>
            <c:numRef>
              <c:f>Лист2!$B$11:$E$11</c:f>
              <c:numCache>
                <c:formatCode>0.0%</c:formatCode>
                <c:ptCount val="4"/>
                <c:pt idx="0">
                  <c:v>0.79371025603860756</c:v>
                </c:pt>
                <c:pt idx="1">
                  <c:v>0.7292656571137931</c:v>
                </c:pt>
                <c:pt idx="2">
                  <c:v>0.80051981084141555</c:v>
                </c:pt>
                <c:pt idx="3">
                  <c:v>0.78807652313657039</c:v>
                </c:pt>
              </c:numCache>
            </c:numRef>
          </c:val>
        </c:ser>
        <c:ser>
          <c:idx val="1"/>
          <c:order val="1"/>
          <c:tx>
            <c:strRef>
              <c:f>Лист2!$A$12</c:f>
              <c:strCache>
                <c:ptCount val="1"/>
                <c:pt idx="0">
                  <c:v>Жилищно-коммунальное хозяйство, транспорт, дорожное хозяйство, строительство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Лист2!$B$10:$E$10</c:f>
              <c:strCache>
                <c:ptCount val="4"/>
                <c:pt idx="0">
                  <c:v>Первоначально утвержденный бюджет на 2021 год</c:v>
                </c:pt>
                <c:pt idx="1">
                  <c:v>Проект бюджета на 2022 год</c:v>
                </c:pt>
                <c:pt idx="2">
                  <c:v>Проект бюджета на 2023 год</c:v>
                </c:pt>
                <c:pt idx="3">
                  <c:v>Проект бюджета на 2024 год</c:v>
                </c:pt>
              </c:strCache>
            </c:strRef>
          </c:cat>
          <c:val>
            <c:numRef>
              <c:f>Лист2!$B$12:$E$12</c:f>
              <c:numCache>
                <c:formatCode>0.0%</c:formatCode>
                <c:ptCount val="4"/>
                <c:pt idx="0">
                  <c:v>0.15031055991557238</c:v>
                </c:pt>
                <c:pt idx="1">
                  <c:v>0.22780070429021707</c:v>
                </c:pt>
                <c:pt idx="2">
                  <c:v>0.14402271960886839</c:v>
                </c:pt>
                <c:pt idx="3">
                  <c:v>0.13191350480680106</c:v>
                </c:pt>
              </c:numCache>
            </c:numRef>
          </c:val>
        </c:ser>
        <c:ser>
          <c:idx val="2"/>
          <c:order val="2"/>
          <c:tx>
            <c:strRef>
              <c:f>Лист2!$A$13</c:f>
              <c:strCache>
                <c:ptCount val="1"/>
                <c:pt idx="0">
                  <c:v>Другие расходы (резервные фонды, обслуживание муниципального имущества, оплата услуг СМИ, содержание органов управления, архива, охрану окружающей среды и т.д.)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Лист2!$B$10:$E$10</c:f>
              <c:strCache>
                <c:ptCount val="4"/>
                <c:pt idx="0">
                  <c:v>Первоначально утвержденный бюджет на 2021 год</c:v>
                </c:pt>
                <c:pt idx="1">
                  <c:v>Проект бюджета на 2022 год</c:v>
                </c:pt>
                <c:pt idx="2">
                  <c:v>Проект бюджета на 2023 год</c:v>
                </c:pt>
                <c:pt idx="3">
                  <c:v>Проект бюджета на 2024 год</c:v>
                </c:pt>
              </c:strCache>
            </c:strRef>
          </c:cat>
          <c:val>
            <c:numRef>
              <c:f>Лист2!$B$13:$E$13</c:f>
              <c:numCache>
                <c:formatCode>0.0%</c:formatCode>
                <c:ptCount val="4"/>
                <c:pt idx="0">
                  <c:v>5.5979184045820155E-2</c:v>
                </c:pt>
                <c:pt idx="1">
                  <c:v>4.2933638595989865E-2</c:v>
                </c:pt>
                <c:pt idx="2">
                  <c:v>4.5753844545351557E-2</c:v>
                </c:pt>
                <c:pt idx="3">
                  <c:v>6.0742725546366755E-2</c:v>
                </c:pt>
              </c:numCache>
            </c:numRef>
          </c:val>
        </c:ser>
        <c:ser>
          <c:idx val="3"/>
          <c:order val="3"/>
          <c:tx>
            <c:strRef>
              <c:f>Лист2!$A$14</c:f>
              <c:strCache>
                <c:ptCount val="1"/>
                <c:pt idx="0">
                  <c:v>Условно утверждаемые расходы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0"/>
                  <c:y val="-2.2304832713754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41025641025641E-3"/>
                  <c:y val="-2.9739776951672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Лист2!$B$10:$E$10</c:f>
              <c:strCache>
                <c:ptCount val="4"/>
                <c:pt idx="0">
                  <c:v>Первоначально утвержденный бюджет на 2021 год</c:v>
                </c:pt>
                <c:pt idx="1">
                  <c:v>Проект бюджета на 2022 год</c:v>
                </c:pt>
                <c:pt idx="2">
                  <c:v>Проект бюджета на 2023 год</c:v>
                </c:pt>
                <c:pt idx="3">
                  <c:v>Проект бюджета на 2024 год</c:v>
                </c:pt>
              </c:strCache>
            </c:strRef>
          </c:cat>
          <c:val>
            <c:numRef>
              <c:f>Лист2!$B$14:$E$14</c:f>
              <c:numCache>
                <c:formatCode>General</c:formatCode>
                <c:ptCount val="4"/>
                <c:pt idx="2" formatCode="0.0%">
                  <c:v>9.7036250043644259E-3</c:v>
                </c:pt>
                <c:pt idx="3" formatCode="0.0%">
                  <c:v>1.9267246510261862E-2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72881664"/>
        <c:axId val="72906240"/>
        <c:axId val="0"/>
      </c:bar3DChart>
      <c:catAx>
        <c:axId val="728816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50" b="0"/>
            </a:pPr>
            <a:endParaRPr lang="ru-RU"/>
          </a:p>
        </c:txPr>
        <c:crossAx val="72906240"/>
        <c:crosses val="autoZero"/>
        <c:auto val="1"/>
        <c:lblAlgn val="ctr"/>
        <c:lblOffset val="100"/>
        <c:noMultiLvlLbl val="0"/>
      </c:catAx>
      <c:valAx>
        <c:axId val="729062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7288166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1.8202940978531531E-2"/>
          <c:y val="0.80100225390041857"/>
          <c:w val="0.9649951208022074"/>
          <c:h val="0.19899774609958143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spPr>
    <a:ln>
      <a:noFill/>
    </a:ln>
    <a:scene3d>
      <a:camera prst="orthographicFront"/>
      <a:lightRig rig="threePt" dir="t"/>
    </a:scene3d>
    <a:sp3d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РАСХОДОВ БЮДЖЕТА МИАССКОГО ГОРОДСКОГО ОКРУГА  НА  2022-2024 ГОДЫ ПО ПРОГРАММНЫМ И НЕПРОГРАММНЫМ МЕРОПРИЯТИЯМ  
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0566172016959419"/>
          <c:y val="0.12832290247195999"/>
          <c:w val="0.52945218566011687"/>
          <c:h val="0.77572830021149475"/>
        </c:manualLayout>
      </c:layout>
      <c:doughnutChart>
        <c:varyColors val="1"/>
        <c:ser>
          <c:idx val="0"/>
          <c:order val="0"/>
          <c:tx>
            <c:strRef>
              <c:f>'информ. лист'!$B$19</c:f>
              <c:strCache>
                <c:ptCount val="1"/>
                <c:pt idx="0">
                  <c:v>2022 год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dPt>
            <c:idx val="0"/>
            <c:bubble3D val="0"/>
            <c:spPr>
              <a:solidFill>
                <a:schemeClr val="accent5"/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</c:dPt>
          <c:dLbls>
            <c:dLbl>
              <c:idx val="0"/>
              <c:layout>
                <c:manualLayout>
                  <c:x val="1.7094017094017096E-2"/>
                  <c:y val="1.9323671497584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965811965811966"/>
                  <c:y val="1.10420979986197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6643111918702471E-4"/>
                  <c:y val="6.78554311145889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'информ. лист'!$A$20:$A$22</c:f>
              <c:strCache>
                <c:ptCount val="3"/>
                <c:pt idx="0">
                  <c:v>Государственные программы </c:v>
                </c:pt>
                <c:pt idx="1">
                  <c:v>Муниципальные программы</c:v>
                </c:pt>
                <c:pt idx="2">
                  <c:v>Непрограммные мероприятия</c:v>
                </c:pt>
              </c:strCache>
            </c:strRef>
          </c:cat>
          <c:val>
            <c:numRef>
              <c:f>'информ. лист'!$B$20:$B$22</c:f>
              <c:numCache>
                <c:formatCode>0.000</c:formatCode>
                <c:ptCount val="3"/>
                <c:pt idx="0">
                  <c:v>0.1580027821671191</c:v>
                </c:pt>
                <c:pt idx="1">
                  <c:v>0.83596018529773231</c:v>
                </c:pt>
                <c:pt idx="2">
                  <c:v>6.0370325351484953E-3</c:v>
                </c:pt>
              </c:numCache>
            </c:numRef>
          </c:val>
        </c:ser>
        <c:ser>
          <c:idx val="1"/>
          <c:order val="1"/>
          <c:tx>
            <c:strRef>
              <c:f>'информ. лист'!$C$19</c:f>
              <c:strCache>
                <c:ptCount val="1"/>
                <c:pt idx="0">
                  <c:v>2023 год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dPt>
            <c:idx val="0"/>
            <c:bubble3D val="0"/>
            <c:spPr>
              <a:solidFill>
                <a:schemeClr val="accent5"/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</c:dPt>
          <c:dLbls>
            <c:dLbl>
              <c:idx val="0"/>
              <c:layout>
                <c:manualLayout>
                  <c:x val="-3.6324786324786328E-2"/>
                  <c:y val="-3.8647342995169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5.7692307692307696E-2"/>
                  <c:y val="3.58868184955141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2082576216434483E-2"/>
                  <c:y val="1.1287067377447384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1,6</a:t>
                    </a:r>
                    <a:r>
                      <a:rPr lang="en-US" sz="14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'информ. лист'!$A$20:$A$22</c:f>
              <c:strCache>
                <c:ptCount val="3"/>
                <c:pt idx="0">
                  <c:v>Государственные программы </c:v>
                </c:pt>
                <c:pt idx="1">
                  <c:v>Муниципальные программы</c:v>
                </c:pt>
                <c:pt idx="2">
                  <c:v>Непрограммные мероприятия</c:v>
                </c:pt>
              </c:strCache>
            </c:strRef>
          </c:cat>
          <c:val>
            <c:numRef>
              <c:f>'информ. лист'!$C$20:$C$22</c:f>
              <c:numCache>
                <c:formatCode>0.000</c:formatCode>
                <c:ptCount val="3"/>
                <c:pt idx="0">
                  <c:v>0.21474947071277348</c:v>
                </c:pt>
                <c:pt idx="1">
                  <c:v>0.76905434015525753</c:v>
                </c:pt>
                <c:pt idx="2">
                  <c:v>1.6196189131968949E-2</c:v>
                </c:pt>
              </c:numCache>
            </c:numRef>
          </c:val>
        </c:ser>
        <c:ser>
          <c:idx val="2"/>
          <c:order val="2"/>
          <c:tx>
            <c:strRef>
              <c:f>'информ. лист'!$D$19</c:f>
              <c:strCache>
                <c:ptCount val="1"/>
                <c:pt idx="0">
                  <c:v>2024 год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dPt>
            <c:idx val="0"/>
            <c:bubble3D val="0"/>
            <c:spPr>
              <a:solidFill>
                <a:schemeClr val="accent5"/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</c:dPt>
          <c:dLbls>
            <c:dLbl>
              <c:idx val="0"/>
              <c:layout>
                <c:manualLayout>
                  <c:x val="4.9145130897099404E-2"/>
                  <c:y val="2.208419599723947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3461538461538461"/>
                  <c:y val="5.244996549344375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9.1037418399623118E-3"/>
                  <c:y val="-4.48028779011319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'информ. лист'!$A$20:$A$22</c:f>
              <c:strCache>
                <c:ptCount val="3"/>
                <c:pt idx="0">
                  <c:v>Государственные программы </c:v>
                </c:pt>
                <c:pt idx="1">
                  <c:v>Муниципальные программы</c:v>
                </c:pt>
                <c:pt idx="2">
                  <c:v>Непрограммные мероприятия</c:v>
                </c:pt>
              </c:strCache>
            </c:strRef>
          </c:cat>
          <c:val>
            <c:numRef>
              <c:f>'информ. лист'!$D$20:$D$22</c:f>
              <c:numCache>
                <c:formatCode>0.000</c:formatCode>
                <c:ptCount val="3"/>
                <c:pt idx="0">
                  <c:v>0.21286042186740833</c:v>
                </c:pt>
                <c:pt idx="1">
                  <c:v>0.76167339621693164</c:v>
                </c:pt>
                <c:pt idx="2">
                  <c:v>2.5466181915660028E-2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6381102362204722"/>
          <c:y val="0.21565969576383598"/>
          <c:w val="0.22884952683666834"/>
          <c:h val="0.22856751601701961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6F6445-9F8B-4843-9A45-B89C1177428E}" type="doc">
      <dgm:prSet loTypeId="urn:microsoft.com/office/officeart/2005/8/layout/lProcess1" loCatId="process" qsTypeId="urn:microsoft.com/office/officeart/2005/8/quickstyle/3d3" qsCatId="3D" csTypeId="urn:microsoft.com/office/officeart/2005/8/colors/colorful5" csCatId="colorful" phldr="1"/>
      <dgm:spPr>
        <a:scene3d>
          <a:camera prst="orthographicFront"/>
          <a:lightRig rig="threePt" dir="t"/>
        </a:scene3d>
      </dgm:spPr>
      <dgm:t>
        <a:bodyPr/>
        <a:lstStyle/>
        <a:p>
          <a:endParaRPr lang="ru-RU"/>
        </a:p>
      </dgm:t>
    </dgm:pt>
    <dgm:pt modelId="{92A8D169-8859-4F43-9B32-0BE6963E82F3}">
      <dgm:prSet phldrT="[Текст]" custT="1"/>
      <dgm:spPr/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2022 год</a:t>
          </a:r>
        </a:p>
      </dgm:t>
    </dgm:pt>
    <dgm:pt modelId="{7AC42F20-FB04-4AAD-8158-66268415C2A7}" type="parTrans" cxnId="{68DB4334-EA0D-4137-8CA3-4C4FA6CBB455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64672E50-4F5B-49F2-BC62-E76D144AA022}" type="sibTrans" cxnId="{68DB4334-EA0D-4137-8CA3-4C4FA6CBB455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1F7878AF-98DF-4796-958F-D22E3BA103E0}">
      <dgm:prSet phldrT="[Текст]" custT="1"/>
      <dgm:spPr/>
      <dgm:t>
        <a:bodyPr/>
        <a:lstStyle/>
        <a:p>
          <a:r>
            <a:rPr lang="ru-RU" sz="1100" b="1"/>
            <a:t>прогнозируемый объем доходов - 7305619,4 тыс. рублей</a:t>
          </a:r>
        </a:p>
      </dgm:t>
    </dgm:pt>
    <dgm:pt modelId="{F77FA2EA-5B71-468C-BA50-802207E53976}" type="parTrans" cxnId="{745282C2-BECA-4E85-98C9-9C0831896741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D6655557-C961-40BD-AE8E-895FAC188769}" type="sibTrans" cxnId="{745282C2-BECA-4E85-98C9-9C0831896741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421BE498-28BC-435A-8D8F-57B53B5F6FD2}">
      <dgm:prSet phldrT="[Текст]" custT="1"/>
      <dgm:spPr/>
      <dgm:t>
        <a:bodyPr/>
        <a:lstStyle/>
        <a:p>
          <a:r>
            <a:rPr lang="ru-RU" sz="1100" b="1"/>
            <a:t>прогнозируемый объем расходов - 7404334,0 тыс. рублей</a:t>
          </a:r>
        </a:p>
      </dgm:t>
    </dgm:pt>
    <dgm:pt modelId="{6FC92700-E719-435B-B669-1738864DA92A}" type="parTrans" cxnId="{54D15C57-2535-4541-9E7B-43A88A201201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4E47843B-5641-4FCA-9FF3-E17B6CD45CCA}" type="sibTrans" cxnId="{54D15C57-2535-4541-9E7B-43A88A201201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37149637-EC06-424F-96F7-CBDA5A743652}">
      <dgm:prSet phldrT="[Текст]" custT="1"/>
      <dgm:spPr>
        <a:solidFill>
          <a:schemeClr val="accent3"/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2023 год</a:t>
          </a:r>
        </a:p>
      </dgm:t>
    </dgm:pt>
    <dgm:pt modelId="{20BC65E4-09AB-437F-84B7-E71E2AD611AB}" type="parTrans" cxnId="{C0615FFD-CD57-4496-B994-E3332E96C46F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C029E18A-E367-47CA-AEF9-8CF0B57637B4}" type="sibTrans" cxnId="{C0615FFD-CD57-4496-B994-E3332E96C46F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2C4F9275-E69E-40DC-92FA-072333BDD70D}">
      <dgm:prSet phldrT="[Текст]" custT="1"/>
      <dgm:spPr/>
      <dgm:t>
        <a:bodyPr/>
        <a:lstStyle/>
        <a:p>
          <a:r>
            <a:rPr lang="ru-RU" sz="1100" b="1"/>
            <a:t>прогнозируемый объем доходов - 5667984,9 тыс. рублей</a:t>
          </a:r>
        </a:p>
      </dgm:t>
    </dgm:pt>
    <dgm:pt modelId="{849C05FD-5155-4BA4-A973-609D1D7B1CA2}" type="parTrans" cxnId="{0C1E5C0C-EBF1-4759-9A5A-A6E3FA81EFE4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5F594482-B61D-40CB-8693-7D394875051F}" type="sibTrans" cxnId="{0C1E5C0C-EBF1-4759-9A5A-A6E3FA81EFE4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80333528-C74C-40A0-A1FF-4B46C6E85D7C}">
      <dgm:prSet phldrT="[Текст]" custT="1"/>
      <dgm:spPr/>
      <dgm:t>
        <a:bodyPr/>
        <a:lstStyle/>
        <a:p>
          <a:r>
            <a:rPr lang="ru-RU" sz="1100" b="1"/>
            <a:t>прогнозируемый объем дефицита бюджета - 0,0 тыс. рублей  </a:t>
          </a:r>
        </a:p>
      </dgm:t>
    </dgm:pt>
    <dgm:pt modelId="{6083D613-6AC3-4F64-B2D4-E850EC3023A3}" type="parTrans" cxnId="{21F81C9C-AAB0-473F-A46A-210F522D2E7A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040020E2-544C-4083-9FC7-26272B94E448}" type="sibTrans" cxnId="{21F81C9C-AAB0-473F-A46A-210F522D2E7A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0BDCC408-6631-4D4F-BB57-296548798D69}">
      <dgm:prSet phldrT="[Текст]" custT="1"/>
      <dgm:spPr>
        <a:solidFill>
          <a:schemeClr val="accent6"/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2024 год</a:t>
          </a:r>
        </a:p>
      </dgm:t>
    </dgm:pt>
    <dgm:pt modelId="{171938EE-EE3C-4DE6-A921-BB0F8D1B3B85}" type="parTrans" cxnId="{8A73B1DB-61A5-40F2-B725-3BF3072DB642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B7526A70-9D6D-4069-B50B-5DC74B63C9F1}" type="sibTrans" cxnId="{8A73B1DB-61A5-40F2-B725-3BF3072DB642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777A7E9C-6CCC-45D8-B8EA-C1AC575B525F}">
      <dgm:prSet phldrT="[Текст]" custT="1"/>
      <dgm:spPr/>
      <dgm:t>
        <a:bodyPr/>
        <a:lstStyle/>
        <a:p>
          <a:r>
            <a:rPr lang="ru-RU" sz="1100" b="1"/>
            <a:t>прогнозируемый объем доходов - 5968678,5 тыс. рублей</a:t>
          </a:r>
        </a:p>
      </dgm:t>
    </dgm:pt>
    <dgm:pt modelId="{66818094-93A9-4DF5-A914-EF2A9002BB00}" type="parTrans" cxnId="{687448F6-9CFE-4D03-9E3F-1C74F544F28C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25CB833F-245B-4D94-98C5-E629CC6D2398}" type="sibTrans" cxnId="{687448F6-9CFE-4D03-9E3F-1C74F544F28C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D177BEB0-9AD3-4774-A4A0-5E9263234339}">
      <dgm:prSet phldrT="[Текст]" custT="1"/>
      <dgm:spPr/>
      <dgm:t>
        <a:bodyPr/>
        <a:lstStyle/>
        <a:p>
          <a:r>
            <a:rPr lang="ru-RU" sz="1100" b="1"/>
            <a:t>прогнозируемый объем дефицита бюджета - 0,0 тыс. рублей</a:t>
          </a:r>
        </a:p>
      </dgm:t>
    </dgm:pt>
    <dgm:pt modelId="{D8C29618-1DFA-47FC-A310-250B1559425C}" type="parTrans" cxnId="{10ACF52B-272A-4EBB-95C4-D966D266618D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723A6A7A-7ED6-4247-9CD6-CA0EE88AD8D0}" type="sibTrans" cxnId="{10ACF52B-272A-4EBB-95C4-D966D266618D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DB36209A-A303-4499-BF76-3A799EFBDA8F}">
      <dgm:prSet phldrT="[Текст]" custT="1"/>
      <dgm:spPr/>
      <dgm:t>
        <a:bodyPr/>
        <a:lstStyle/>
        <a:p>
          <a:r>
            <a:rPr lang="ru-RU" sz="1100" b="1"/>
            <a:t>прогнозируемый объем расходов - 5667984,9 тыс. рублей</a:t>
          </a:r>
        </a:p>
      </dgm:t>
    </dgm:pt>
    <dgm:pt modelId="{7EE15B50-F451-4490-A538-B056EE2869EE}" type="parTrans" cxnId="{C39D4963-B246-4B05-99AF-01D46D016360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625F4BBB-D6E7-45F9-B72C-4829F5312066}" type="sibTrans" cxnId="{C39D4963-B246-4B05-99AF-01D46D016360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9E0E3442-3357-498B-ABC0-71EB29913A10}">
      <dgm:prSet phldrT="[Текст]" custT="1"/>
      <dgm:spPr/>
      <dgm:t>
        <a:bodyPr/>
        <a:lstStyle/>
        <a:p>
          <a:r>
            <a:rPr lang="ru-RU" sz="1100" b="1"/>
            <a:t>прогнозируемый объем расходов - 5968678,5 тыс. рублей</a:t>
          </a:r>
        </a:p>
      </dgm:t>
    </dgm:pt>
    <dgm:pt modelId="{F6F40434-8620-442A-9625-D39962ECFB27}" type="parTrans" cxnId="{3F38AC42-3148-4E90-AC38-6CDB3F52E7AA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C8771531-A738-4881-A688-9A1A138DB0E4}" type="sibTrans" cxnId="{3F38AC42-3148-4E90-AC38-6CDB3F52E7AA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A7617532-24AB-413D-A15B-E42966E2A934}">
      <dgm:prSet phldrT="[Текст]" custT="1"/>
      <dgm:spPr/>
      <dgm:t>
        <a:bodyPr/>
        <a:lstStyle/>
        <a:p>
          <a:r>
            <a:rPr lang="ru-RU" sz="1100" b="1"/>
            <a:t>прогнозируемый объем дефицита бюджета - 98714,6 тыс. рублей</a:t>
          </a:r>
        </a:p>
      </dgm:t>
    </dgm:pt>
    <dgm:pt modelId="{8E326D59-6F4A-4F06-B7FE-4264DB71F7A3}" type="parTrans" cxnId="{0532BE16-E963-406A-B8CB-E1D53DB80B88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E11AACF7-4ED6-4782-B226-BE861F38784E}" type="sibTrans" cxnId="{0532BE16-E963-406A-B8CB-E1D53DB80B88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42C428F5-E9CF-48E8-8FDC-B83DC4F81B4B}" type="pres">
      <dgm:prSet presAssocID="{5D6F6445-9F8B-4843-9A45-B89C1177428E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569CE6F-F0CF-4892-8F9C-4722D59E52EB}" type="pres">
      <dgm:prSet presAssocID="{92A8D169-8859-4F43-9B32-0BE6963E82F3}" presName="vertFlow" presStyleCnt="0"/>
      <dgm:spPr/>
    </dgm:pt>
    <dgm:pt modelId="{3C0A7FF0-3F40-496A-ABFF-2E3545434461}" type="pres">
      <dgm:prSet presAssocID="{92A8D169-8859-4F43-9B32-0BE6963E82F3}" presName="header" presStyleLbl="node1" presStyleIdx="0" presStyleCnt="3" custScaleY="132941"/>
      <dgm:spPr/>
      <dgm:t>
        <a:bodyPr/>
        <a:lstStyle/>
        <a:p>
          <a:endParaRPr lang="ru-RU"/>
        </a:p>
      </dgm:t>
    </dgm:pt>
    <dgm:pt modelId="{E72E5069-8193-4FD9-B4CC-196CD715C23B}" type="pres">
      <dgm:prSet presAssocID="{F77FA2EA-5B71-468C-BA50-802207E53976}" presName="parTrans" presStyleLbl="sibTrans2D1" presStyleIdx="0" presStyleCnt="9"/>
      <dgm:spPr/>
      <dgm:t>
        <a:bodyPr/>
        <a:lstStyle/>
        <a:p>
          <a:endParaRPr lang="ru-RU"/>
        </a:p>
      </dgm:t>
    </dgm:pt>
    <dgm:pt modelId="{0B2555D5-2862-4E5D-BA54-4D918ABC9003}" type="pres">
      <dgm:prSet presAssocID="{1F7878AF-98DF-4796-958F-D22E3BA103E0}" presName="child" presStyleLbl="alignAccFollowNode1" presStyleIdx="0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6ADCA7-4E67-4F40-AAFF-4E7CF565FCF6}" type="pres">
      <dgm:prSet presAssocID="{D6655557-C961-40BD-AE8E-895FAC188769}" presName="sibTrans" presStyleLbl="sibTrans2D1" presStyleIdx="1" presStyleCnt="9"/>
      <dgm:spPr/>
      <dgm:t>
        <a:bodyPr/>
        <a:lstStyle/>
        <a:p>
          <a:endParaRPr lang="ru-RU"/>
        </a:p>
      </dgm:t>
    </dgm:pt>
    <dgm:pt modelId="{892FB883-9B61-4462-9B3B-60059875E433}" type="pres">
      <dgm:prSet presAssocID="{421BE498-28BC-435A-8D8F-57B53B5F6FD2}" presName="child" presStyleLbl="alignAccFollowNode1" presStyleIdx="1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10F764-1EEC-4E21-A584-C25AE303BB74}" type="pres">
      <dgm:prSet presAssocID="{4E47843B-5641-4FCA-9FF3-E17B6CD45CCA}" presName="sibTrans" presStyleLbl="sibTrans2D1" presStyleIdx="2" presStyleCnt="9"/>
      <dgm:spPr/>
      <dgm:t>
        <a:bodyPr/>
        <a:lstStyle/>
        <a:p>
          <a:endParaRPr lang="ru-RU"/>
        </a:p>
      </dgm:t>
    </dgm:pt>
    <dgm:pt modelId="{CE291095-9AE1-4814-BEFA-2CBB9FCA97B9}" type="pres">
      <dgm:prSet presAssocID="{A7617532-24AB-413D-A15B-E42966E2A934}" presName="child" presStyleLbl="alignAccFollowNode1" presStyleIdx="2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484D48-420E-4287-9648-D551B9C7F8E9}" type="pres">
      <dgm:prSet presAssocID="{92A8D169-8859-4F43-9B32-0BE6963E82F3}" presName="hSp" presStyleCnt="0"/>
      <dgm:spPr/>
    </dgm:pt>
    <dgm:pt modelId="{6B66AD6D-89E3-411C-9E7E-D21B1CEB23DE}" type="pres">
      <dgm:prSet presAssocID="{37149637-EC06-424F-96F7-CBDA5A743652}" presName="vertFlow" presStyleCnt="0"/>
      <dgm:spPr/>
    </dgm:pt>
    <dgm:pt modelId="{10204A61-93B3-4726-B688-E423306AFF30}" type="pres">
      <dgm:prSet presAssocID="{37149637-EC06-424F-96F7-CBDA5A743652}" presName="header" presStyleLbl="node1" presStyleIdx="1" presStyleCnt="3" custScaleY="132941"/>
      <dgm:spPr/>
      <dgm:t>
        <a:bodyPr/>
        <a:lstStyle/>
        <a:p>
          <a:endParaRPr lang="ru-RU"/>
        </a:p>
      </dgm:t>
    </dgm:pt>
    <dgm:pt modelId="{29138C49-2209-4461-9CE3-09FC855BBA73}" type="pres">
      <dgm:prSet presAssocID="{849C05FD-5155-4BA4-A973-609D1D7B1CA2}" presName="parTrans" presStyleLbl="sibTrans2D1" presStyleIdx="3" presStyleCnt="9"/>
      <dgm:spPr/>
      <dgm:t>
        <a:bodyPr/>
        <a:lstStyle/>
        <a:p>
          <a:endParaRPr lang="ru-RU"/>
        </a:p>
      </dgm:t>
    </dgm:pt>
    <dgm:pt modelId="{3ABCCB05-A9A7-48FD-A3F0-D7669B14D1EE}" type="pres">
      <dgm:prSet presAssocID="{2C4F9275-E69E-40DC-92FA-072333BDD70D}" presName="child" presStyleLbl="alignAccFollowNode1" presStyleIdx="3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B1E044-A0E6-476B-A9A1-36FC6AB5C8FA}" type="pres">
      <dgm:prSet presAssocID="{5F594482-B61D-40CB-8693-7D394875051F}" presName="sibTrans" presStyleLbl="sibTrans2D1" presStyleIdx="4" presStyleCnt="9"/>
      <dgm:spPr/>
      <dgm:t>
        <a:bodyPr/>
        <a:lstStyle/>
        <a:p>
          <a:endParaRPr lang="ru-RU"/>
        </a:p>
      </dgm:t>
    </dgm:pt>
    <dgm:pt modelId="{95FD5634-0E32-49A0-9D9A-1FF37C51E3B4}" type="pres">
      <dgm:prSet presAssocID="{DB36209A-A303-4499-BF76-3A799EFBDA8F}" presName="child" presStyleLbl="alignAccFollowNode1" presStyleIdx="4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FD9F93-6912-460D-926A-02CD722B4118}" type="pres">
      <dgm:prSet presAssocID="{625F4BBB-D6E7-45F9-B72C-4829F5312066}" presName="sibTrans" presStyleLbl="sibTrans2D1" presStyleIdx="5" presStyleCnt="9"/>
      <dgm:spPr/>
      <dgm:t>
        <a:bodyPr/>
        <a:lstStyle/>
        <a:p>
          <a:endParaRPr lang="ru-RU"/>
        </a:p>
      </dgm:t>
    </dgm:pt>
    <dgm:pt modelId="{4360FD19-8804-4A8D-BA5A-F6443B3396EE}" type="pres">
      <dgm:prSet presAssocID="{80333528-C74C-40A0-A1FF-4B46C6E85D7C}" presName="child" presStyleLbl="alignAccFollowNode1" presStyleIdx="5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371755-CB40-47C7-906E-2DD405FDF0B5}" type="pres">
      <dgm:prSet presAssocID="{37149637-EC06-424F-96F7-CBDA5A743652}" presName="hSp" presStyleCnt="0"/>
      <dgm:spPr/>
    </dgm:pt>
    <dgm:pt modelId="{920FD296-D31D-4CEE-BA66-847290127983}" type="pres">
      <dgm:prSet presAssocID="{0BDCC408-6631-4D4F-BB57-296548798D69}" presName="vertFlow" presStyleCnt="0"/>
      <dgm:spPr/>
    </dgm:pt>
    <dgm:pt modelId="{EE4ECB02-0425-4675-985C-EB89DB716971}" type="pres">
      <dgm:prSet presAssocID="{0BDCC408-6631-4D4F-BB57-296548798D69}" presName="header" presStyleLbl="node1" presStyleIdx="2" presStyleCnt="3" custScaleY="132941"/>
      <dgm:spPr/>
      <dgm:t>
        <a:bodyPr/>
        <a:lstStyle/>
        <a:p>
          <a:endParaRPr lang="ru-RU"/>
        </a:p>
      </dgm:t>
    </dgm:pt>
    <dgm:pt modelId="{54AF2EC2-56F3-49ED-B22B-2EC90F108DF6}" type="pres">
      <dgm:prSet presAssocID="{66818094-93A9-4DF5-A914-EF2A9002BB00}" presName="parTrans" presStyleLbl="sibTrans2D1" presStyleIdx="6" presStyleCnt="9"/>
      <dgm:spPr/>
      <dgm:t>
        <a:bodyPr/>
        <a:lstStyle/>
        <a:p>
          <a:endParaRPr lang="ru-RU"/>
        </a:p>
      </dgm:t>
    </dgm:pt>
    <dgm:pt modelId="{73AD5878-D516-424F-9049-0437EB0F79D5}" type="pres">
      <dgm:prSet presAssocID="{777A7E9C-6CCC-45D8-B8EA-C1AC575B525F}" presName="child" presStyleLbl="alignAccFollowNode1" presStyleIdx="6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466DC9-9AF8-4D5C-ACEC-9271A3D9FDDD}" type="pres">
      <dgm:prSet presAssocID="{25CB833F-245B-4D94-98C5-E629CC6D2398}" presName="sibTrans" presStyleLbl="sibTrans2D1" presStyleIdx="7" presStyleCnt="9"/>
      <dgm:spPr/>
      <dgm:t>
        <a:bodyPr/>
        <a:lstStyle/>
        <a:p>
          <a:endParaRPr lang="ru-RU"/>
        </a:p>
      </dgm:t>
    </dgm:pt>
    <dgm:pt modelId="{44EB80CE-BE40-4593-AD56-3D8F0054BE18}" type="pres">
      <dgm:prSet presAssocID="{9E0E3442-3357-498B-ABC0-71EB29913A10}" presName="child" presStyleLbl="alignAccFollowNode1" presStyleIdx="7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4705C0-73BE-4D66-BE0B-CA0E1071D838}" type="pres">
      <dgm:prSet presAssocID="{C8771531-A738-4881-A688-9A1A138DB0E4}" presName="sibTrans" presStyleLbl="sibTrans2D1" presStyleIdx="8" presStyleCnt="9"/>
      <dgm:spPr/>
      <dgm:t>
        <a:bodyPr/>
        <a:lstStyle/>
        <a:p>
          <a:endParaRPr lang="ru-RU"/>
        </a:p>
      </dgm:t>
    </dgm:pt>
    <dgm:pt modelId="{CA3E9887-FC7C-4135-98D6-3D7A03A5CE65}" type="pres">
      <dgm:prSet presAssocID="{D177BEB0-9AD3-4774-A4A0-5E9263234339}" presName="child" presStyleLbl="alignAccFollowNode1" presStyleIdx="8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615FFD-CD57-4496-B994-E3332E96C46F}" srcId="{5D6F6445-9F8B-4843-9A45-B89C1177428E}" destId="{37149637-EC06-424F-96F7-CBDA5A743652}" srcOrd="1" destOrd="0" parTransId="{20BC65E4-09AB-437F-84B7-E71E2AD611AB}" sibTransId="{C029E18A-E367-47CA-AEF9-8CF0B57637B4}"/>
    <dgm:cxn modelId="{8EEB245F-ACD4-4E5A-AFE5-7248A0B7A9BD}" type="presOf" srcId="{66818094-93A9-4DF5-A914-EF2A9002BB00}" destId="{54AF2EC2-56F3-49ED-B22B-2EC90F108DF6}" srcOrd="0" destOrd="0" presId="urn:microsoft.com/office/officeart/2005/8/layout/lProcess1"/>
    <dgm:cxn modelId="{17E92F07-5C79-4A3C-92DB-79CBF633D2E1}" type="presOf" srcId="{5F594482-B61D-40CB-8693-7D394875051F}" destId="{87B1E044-A0E6-476B-A9A1-36FC6AB5C8FA}" srcOrd="0" destOrd="0" presId="urn:microsoft.com/office/officeart/2005/8/layout/lProcess1"/>
    <dgm:cxn modelId="{B75B4E2E-DAFD-42F7-963D-3404FF99B774}" type="presOf" srcId="{D177BEB0-9AD3-4774-A4A0-5E9263234339}" destId="{CA3E9887-FC7C-4135-98D6-3D7A03A5CE65}" srcOrd="0" destOrd="0" presId="urn:microsoft.com/office/officeart/2005/8/layout/lProcess1"/>
    <dgm:cxn modelId="{F12E4220-D6C2-4FD0-AC0C-BEF6D31A5C36}" type="presOf" srcId="{2C4F9275-E69E-40DC-92FA-072333BDD70D}" destId="{3ABCCB05-A9A7-48FD-A3F0-D7669B14D1EE}" srcOrd="0" destOrd="0" presId="urn:microsoft.com/office/officeart/2005/8/layout/lProcess1"/>
    <dgm:cxn modelId="{FC7EE86E-E394-4037-AEC7-D031B010D897}" type="presOf" srcId="{421BE498-28BC-435A-8D8F-57B53B5F6FD2}" destId="{892FB883-9B61-4462-9B3B-60059875E433}" srcOrd="0" destOrd="0" presId="urn:microsoft.com/office/officeart/2005/8/layout/lProcess1"/>
    <dgm:cxn modelId="{B05951BD-F755-4EE9-ACD1-2C9E1CD0116C}" type="presOf" srcId="{C8771531-A738-4881-A688-9A1A138DB0E4}" destId="{A94705C0-73BE-4D66-BE0B-CA0E1071D838}" srcOrd="0" destOrd="0" presId="urn:microsoft.com/office/officeart/2005/8/layout/lProcess1"/>
    <dgm:cxn modelId="{10ACF52B-272A-4EBB-95C4-D966D266618D}" srcId="{0BDCC408-6631-4D4F-BB57-296548798D69}" destId="{D177BEB0-9AD3-4774-A4A0-5E9263234339}" srcOrd="2" destOrd="0" parTransId="{D8C29618-1DFA-47FC-A310-250B1559425C}" sibTransId="{723A6A7A-7ED6-4247-9CD6-CA0EE88AD8D0}"/>
    <dgm:cxn modelId="{54D15C57-2535-4541-9E7B-43A88A201201}" srcId="{92A8D169-8859-4F43-9B32-0BE6963E82F3}" destId="{421BE498-28BC-435A-8D8F-57B53B5F6FD2}" srcOrd="1" destOrd="0" parTransId="{6FC92700-E719-435B-B669-1738864DA92A}" sibTransId="{4E47843B-5641-4FCA-9FF3-E17B6CD45CCA}"/>
    <dgm:cxn modelId="{E0EACA9C-323A-4C81-ACF4-D7D6E7B40998}" type="presOf" srcId="{25CB833F-245B-4D94-98C5-E629CC6D2398}" destId="{5C466DC9-9AF8-4D5C-ACEC-9271A3D9FDDD}" srcOrd="0" destOrd="0" presId="urn:microsoft.com/office/officeart/2005/8/layout/lProcess1"/>
    <dgm:cxn modelId="{2346128E-A519-4CB2-840C-018399B51AA7}" type="presOf" srcId="{9E0E3442-3357-498B-ABC0-71EB29913A10}" destId="{44EB80CE-BE40-4593-AD56-3D8F0054BE18}" srcOrd="0" destOrd="0" presId="urn:microsoft.com/office/officeart/2005/8/layout/lProcess1"/>
    <dgm:cxn modelId="{BB73154F-DE51-4B9A-B250-655C04992C34}" type="presOf" srcId="{0BDCC408-6631-4D4F-BB57-296548798D69}" destId="{EE4ECB02-0425-4675-985C-EB89DB716971}" srcOrd="0" destOrd="0" presId="urn:microsoft.com/office/officeart/2005/8/layout/lProcess1"/>
    <dgm:cxn modelId="{8C7CAEF8-CBBE-441C-8DBB-96FB6258ACAE}" type="presOf" srcId="{5D6F6445-9F8B-4843-9A45-B89C1177428E}" destId="{42C428F5-E9CF-48E8-8FDC-B83DC4F81B4B}" srcOrd="0" destOrd="0" presId="urn:microsoft.com/office/officeart/2005/8/layout/lProcess1"/>
    <dgm:cxn modelId="{68DB4334-EA0D-4137-8CA3-4C4FA6CBB455}" srcId="{5D6F6445-9F8B-4843-9A45-B89C1177428E}" destId="{92A8D169-8859-4F43-9B32-0BE6963E82F3}" srcOrd="0" destOrd="0" parTransId="{7AC42F20-FB04-4AAD-8158-66268415C2A7}" sibTransId="{64672E50-4F5B-49F2-BC62-E76D144AA022}"/>
    <dgm:cxn modelId="{C39D4963-B246-4B05-99AF-01D46D016360}" srcId="{37149637-EC06-424F-96F7-CBDA5A743652}" destId="{DB36209A-A303-4499-BF76-3A799EFBDA8F}" srcOrd="1" destOrd="0" parTransId="{7EE15B50-F451-4490-A538-B056EE2869EE}" sibTransId="{625F4BBB-D6E7-45F9-B72C-4829F5312066}"/>
    <dgm:cxn modelId="{F3584EDA-B75C-4022-BA32-1D359929319D}" type="presOf" srcId="{DB36209A-A303-4499-BF76-3A799EFBDA8F}" destId="{95FD5634-0E32-49A0-9D9A-1FF37C51E3B4}" srcOrd="0" destOrd="0" presId="urn:microsoft.com/office/officeart/2005/8/layout/lProcess1"/>
    <dgm:cxn modelId="{E805FAF4-3881-4844-B276-A01F6B485DDF}" type="presOf" srcId="{92A8D169-8859-4F43-9B32-0BE6963E82F3}" destId="{3C0A7FF0-3F40-496A-ABFF-2E3545434461}" srcOrd="0" destOrd="0" presId="urn:microsoft.com/office/officeart/2005/8/layout/lProcess1"/>
    <dgm:cxn modelId="{01E88A1B-D1B8-4C33-8841-CC8CD2F887ED}" type="presOf" srcId="{F77FA2EA-5B71-468C-BA50-802207E53976}" destId="{E72E5069-8193-4FD9-B4CC-196CD715C23B}" srcOrd="0" destOrd="0" presId="urn:microsoft.com/office/officeart/2005/8/layout/lProcess1"/>
    <dgm:cxn modelId="{0532BE16-E963-406A-B8CB-E1D53DB80B88}" srcId="{92A8D169-8859-4F43-9B32-0BE6963E82F3}" destId="{A7617532-24AB-413D-A15B-E42966E2A934}" srcOrd="2" destOrd="0" parTransId="{8E326D59-6F4A-4F06-B7FE-4264DB71F7A3}" sibTransId="{E11AACF7-4ED6-4782-B226-BE861F38784E}"/>
    <dgm:cxn modelId="{21F81C9C-AAB0-473F-A46A-210F522D2E7A}" srcId="{37149637-EC06-424F-96F7-CBDA5A743652}" destId="{80333528-C74C-40A0-A1FF-4B46C6E85D7C}" srcOrd="2" destOrd="0" parTransId="{6083D613-6AC3-4F64-B2D4-E850EC3023A3}" sibTransId="{040020E2-544C-4083-9FC7-26272B94E448}"/>
    <dgm:cxn modelId="{745282C2-BECA-4E85-98C9-9C0831896741}" srcId="{92A8D169-8859-4F43-9B32-0BE6963E82F3}" destId="{1F7878AF-98DF-4796-958F-D22E3BA103E0}" srcOrd="0" destOrd="0" parTransId="{F77FA2EA-5B71-468C-BA50-802207E53976}" sibTransId="{D6655557-C961-40BD-AE8E-895FAC188769}"/>
    <dgm:cxn modelId="{B66B2D9F-668E-4A47-B267-7073721C6E6A}" type="presOf" srcId="{80333528-C74C-40A0-A1FF-4B46C6E85D7C}" destId="{4360FD19-8804-4A8D-BA5A-F6443B3396EE}" srcOrd="0" destOrd="0" presId="urn:microsoft.com/office/officeart/2005/8/layout/lProcess1"/>
    <dgm:cxn modelId="{FF120F70-EC8A-4838-B0FA-2329B88FF9E9}" type="presOf" srcId="{1F7878AF-98DF-4796-958F-D22E3BA103E0}" destId="{0B2555D5-2862-4E5D-BA54-4D918ABC9003}" srcOrd="0" destOrd="0" presId="urn:microsoft.com/office/officeart/2005/8/layout/lProcess1"/>
    <dgm:cxn modelId="{FD7E859E-86CA-4372-97AD-79EDC28C01C5}" type="presOf" srcId="{777A7E9C-6CCC-45D8-B8EA-C1AC575B525F}" destId="{73AD5878-D516-424F-9049-0437EB0F79D5}" srcOrd="0" destOrd="0" presId="urn:microsoft.com/office/officeart/2005/8/layout/lProcess1"/>
    <dgm:cxn modelId="{A8834E38-1C60-4D46-8D6C-43FD7573D039}" type="presOf" srcId="{A7617532-24AB-413D-A15B-E42966E2A934}" destId="{CE291095-9AE1-4814-BEFA-2CBB9FCA97B9}" srcOrd="0" destOrd="0" presId="urn:microsoft.com/office/officeart/2005/8/layout/lProcess1"/>
    <dgm:cxn modelId="{A94F70B7-447C-4CE4-BA26-3FD602864BFA}" type="presOf" srcId="{D6655557-C961-40BD-AE8E-895FAC188769}" destId="{466ADCA7-4E67-4F40-AAFF-4E7CF565FCF6}" srcOrd="0" destOrd="0" presId="urn:microsoft.com/office/officeart/2005/8/layout/lProcess1"/>
    <dgm:cxn modelId="{983A413C-5C07-4197-B2D1-D85DF8DFE520}" type="presOf" srcId="{849C05FD-5155-4BA4-A973-609D1D7B1CA2}" destId="{29138C49-2209-4461-9CE3-09FC855BBA73}" srcOrd="0" destOrd="0" presId="urn:microsoft.com/office/officeart/2005/8/layout/lProcess1"/>
    <dgm:cxn modelId="{8A73B1DB-61A5-40F2-B725-3BF3072DB642}" srcId="{5D6F6445-9F8B-4843-9A45-B89C1177428E}" destId="{0BDCC408-6631-4D4F-BB57-296548798D69}" srcOrd="2" destOrd="0" parTransId="{171938EE-EE3C-4DE6-A921-BB0F8D1B3B85}" sibTransId="{B7526A70-9D6D-4069-B50B-5DC74B63C9F1}"/>
    <dgm:cxn modelId="{56406DCF-AC8C-4810-8E82-1925D8E9A580}" type="presOf" srcId="{4E47843B-5641-4FCA-9FF3-E17B6CD45CCA}" destId="{1610F764-1EEC-4E21-A584-C25AE303BB74}" srcOrd="0" destOrd="0" presId="urn:microsoft.com/office/officeart/2005/8/layout/lProcess1"/>
    <dgm:cxn modelId="{A6929308-60CE-4034-B9BB-464CF63BD7FA}" type="presOf" srcId="{625F4BBB-D6E7-45F9-B72C-4829F5312066}" destId="{0BFD9F93-6912-460D-926A-02CD722B4118}" srcOrd="0" destOrd="0" presId="urn:microsoft.com/office/officeart/2005/8/layout/lProcess1"/>
    <dgm:cxn modelId="{3F38AC42-3148-4E90-AC38-6CDB3F52E7AA}" srcId="{0BDCC408-6631-4D4F-BB57-296548798D69}" destId="{9E0E3442-3357-498B-ABC0-71EB29913A10}" srcOrd="1" destOrd="0" parTransId="{F6F40434-8620-442A-9625-D39962ECFB27}" sibTransId="{C8771531-A738-4881-A688-9A1A138DB0E4}"/>
    <dgm:cxn modelId="{687448F6-9CFE-4D03-9E3F-1C74F544F28C}" srcId="{0BDCC408-6631-4D4F-BB57-296548798D69}" destId="{777A7E9C-6CCC-45D8-B8EA-C1AC575B525F}" srcOrd="0" destOrd="0" parTransId="{66818094-93A9-4DF5-A914-EF2A9002BB00}" sibTransId="{25CB833F-245B-4D94-98C5-E629CC6D2398}"/>
    <dgm:cxn modelId="{F2134D39-F7E9-4132-9E6D-1ED1C68C05F7}" type="presOf" srcId="{37149637-EC06-424F-96F7-CBDA5A743652}" destId="{10204A61-93B3-4726-B688-E423306AFF30}" srcOrd="0" destOrd="0" presId="urn:microsoft.com/office/officeart/2005/8/layout/lProcess1"/>
    <dgm:cxn modelId="{0C1E5C0C-EBF1-4759-9A5A-A6E3FA81EFE4}" srcId="{37149637-EC06-424F-96F7-CBDA5A743652}" destId="{2C4F9275-E69E-40DC-92FA-072333BDD70D}" srcOrd="0" destOrd="0" parTransId="{849C05FD-5155-4BA4-A973-609D1D7B1CA2}" sibTransId="{5F594482-B61D-40CB-8693-7D394875051F}"/>
    <dgm:cxn modelId="{001FB10B-9819-407A-A0E3-667A2C7CE2DA}" type="presParOf" srcId="{42C428F5-E9CF-48E8-8FDC-B83DC4F81B4B}" destId="{C569CE6F-F0CF-4892-8F9C-4722D59E52EB}" srcOrd="0" destOrd="0" presId="urn:microsoft.com/office/officeart/2005/8/layout/lProcess1"/>
    <dgm:cxn modelId="{E605C18D-2B36-41BB-B950-5C000851DE1B}" type="presParOf" srcId="{C569CE6F-F0CF-4892-8F9C-4722D59E52EB}" destId="{3C0A7FF0-3F40-496A-ABFF-2E3545434461}" srcOrd="0" destOrd="0" presId="urn:microsoft.com/office/officeart/2005/8/layout/lProcess1"/>
    <dgm:cxn modelId="{29D006D2-3D74-46B1-8BD9-244EE07ADDD0}" type="presParOf" srcId="{C569CE6F-F0CF-4892-8F9C-4722D59E52EB}" destId="{E72E5069-8193-4FD9-B4CC-196CD715C23B}" srcOrd="1" destOrd="0" presId="urn:microsoft.com/office/officeart/2005/8/layout/lProcess1"/>
    <dgm:cxn modelId="{9A518C61-C633-449E-AE11-95B57684A486}" type="presParOf" srcId="{C569CE6F-F0CF-4892-8F9C-4722D59E52EB}" destId="{0B2555D5-2862-4E5D-BA54-4D918ABC9003}" srcOrd="2" destOrd="0" presId="urn:microsoft.com/office/officeart/2005/8/layout/lProcess1"/>
    <dgm:cxn modelId="{491AE579-1D08-459F-996A-5A5B00E7AB9D}" type="presParOf" srcId="{C569CE6F-F0CF-4892-8F9C-4722D59E52EB}" destId="{466ADCA7-4E67-4F40-AAFF-4E7CF565FCF6}" srcOrd="3" destOrd="0" presId="urn:microsoft.com/office/officeart/2005/8/layout/lProcess1"/>
    <dgm:cxn modelId="{4509ECD1-A0C9-4B74-9F2C-F9ACBCE14E12}" type="presParOf" srcId="{C569CE6F-F0CF-4892-8F9C-4722D59E52EB}" destId="{892FB883-9B61-4462-9B3B-60059875E433}" srcOrd="4" destOrd="0" presId="urn:microsoft.com/office/officeart/2005/8/layout/lProcess1"/>
    <dgm:cxn modelId="{B7C2F5C8-4797-4BA6-AAEF-DD8F46AB0B8F}" type="presParOf" srcId="{C569CE6F-F0CF-4892-8F9C-4722D59E52EB}" destId="{1610F764-1EEC-4E21-A584-C25AE303BB74}" srcOrd="5" destOrd="0" presId="urn:microsoft.com/office/officeart/2005/8/layout/lProcess1"/>
    <dgm:cxn modelId="{CB54CB6F-7A9B-4F86-BEEA-93344E93C5B5}" type="presParOf" srcId="{C569CE6F-F0CF-4892-8F9C-4722D59E52EB}" destId="{CE291095-9AE1-4814-BEFA-2CBB9FCA97B9}" srcOrd="6" destOrd="0" presId="urn:microsoft.com/office/officeart/2005/8/layout/lProcess1"/>
    <dgm:cxn modelId="{F1611F3F-FAC2-4B30-B84E-4B8AFE6AD4A8}" type="presParOf" srcId="{42C428F5-E9CF-48E8-8FDC-B83DC4F81B4B}" destId="{D8484D48-420E-4287-9648-D551B9C7F8E9}" srcOrd="1" destOrd="0" presId="urn:microsoft.com/office/officeart/2005/8/layout/lProcess1"/>
    <dgm:cxn modelId="{9B826B7F-5874-4E0A-9A63-81F03E14AC5E}" type="presParOf" srcId="{42C428F5-E9CF-48E8-8FDC-B83DC4F81B4B}" destId="{6B66AD6D-89E3-411C-9E7E-D21B1CEB23DE}" srcOrd="2" destOrd="0" presId="urn:microsoft.com/office/officeart/2005/8/layout/lProcess1"/>
    <dgm:cxn modelId="{8901F0AA-0374-40CD-9E1B-3521275496E2}" type="presParOf" srcId="{6B66AD6D-89E3-411C-9E7E-D21B1CEB23DE}" destId="{10204A61-93B3-4726-B688-E423306AFF30}" srcOrd="0" destOrd="0" presId="urn:microsoft.com/office/officeart/2005/8/layout/lProcess1"/>
    <dgm:cxn modelId="{ADCAB96B-740E-45E7-BA82-3FDA2924F9D5}" type="presParOf" srcId="{6B66AD6D-89E3-411C-9E7E-D21B1CEB23DE}" destId="{29138C49-2209-4461-9CE3-09FC855BBA73}" srcOrd="1" destOrd="0" presId="urn:microsoft.com/office/officeart/2005/8/layout/lProcess1"/>
    <dgm:cxn modelId="{288ECE6F-5AEA-4AF8-85CF-977994DBF722}" type="presParOf" srcId="{6B66AD6D-89E3-411C-9E7E-D21B1CEB23DE}" destId="{3ABCCB05-A9A7-48FD-A3F0-D7669B14D1EE}" srcOrd="2" destOrd="0" presId="urn:microsoft.com/office/officeart/2005/8/layout/lProcess1"/>
    <dgm:cxn modelId="{61ECA856-BA1D-4E54-B651-6474A819FF3C}" type="presParOf" srcId="{6B66AD6D-89E3-411C-9E7E-D21B1CEB23DE}" destId="{87B1E044-A0E6-476B-A9A1-36FC6AB5C8FA}" srcOrd="3" destOrd="0" presId="urn:microsoft.com/office/officeart/2005/8/layout/lProcess1"/>
    <dgm:cxn modelId="{6090AB8E-195D-40E9-9FD7-1E354A585160}" type="presParOf" srcId="{6B66AD6D-89E3-411C-9E7E-D21B1CEB23DE}" destId="{95FD5634-0E32-49A0-9D9A-1FF37C51E3B4}" srcOrd="4" destOrd="0" presId="urn:microsoft.com/office/officeart/2005/8/layout/lProcess1"/>
    <dgm:cxn modelId="{D4FED118-0913-41CC-A2B5-E5EA00B0D0FD}" type="presParOf" srcId="{6B66AD6D-89E3-411C-9E7E-D21B1CEB23DE}" destId="{0BFD9F93-6912-460D-926A-02CD722B4118}" srcOrd="5" destOrd="0" presId="urn:microsoft.com/office/officeart/2005/8/layout/lProcess1"/>
    <dgm:cxn modelId="{FC6B0EB0-5857-4AE1-9B54-1CA3AF281C15}" type="presParOf" srcId="{6B66AD6D-89E3-411C-9E7E-D21B1CEB23DE}" destId="{4360FD19-8804-4A8D-BA5A-F6443B3396EE}" srcOrd="6" destOrd="0" presId="urn:microsoft.com/office/officeart/2005/8/layout/lProcess1"/>
    <dgm:cxn modelId="{D2BF16DE-82D8-4A81-AA0F-099E6D0D81B5}" type="presParOf" srcId="{42C428F5-E9CF-48E8-8FDC-B83DC4F81B4B}" destId="{E4371755-CB40-47C7-906E-2DD405FDF0B5}" srcOrd="3" destOrd="0" presId="urn:microsoft.com/office/officeart/2005/8/layout/lProcess1"/>
    <dgm:cxn modelId="{6C4A105C-76CF-4053-8BCE-7305ADE0A444}" type="presParOf" srcId="{42C428F5-E9CF-48E8-8FDC-B83DC4F81B4B}" destId="{920FD296-D31D-4CEE-BA66-847290127983}" srcOrd="4" destOrd="0" presId="urn:microsoft.com/office/officeart/2005/8/layout/lProcess1"/>
    <dgm:cxn modelId="{3D84BE93-7AF2-4AE3-A4AE-3F4B0B8AA965}" type="presParOf" srcId="{920FD296-D31D-4CEE-BA66-847290127983}" destId="{EE4ECB02-0425-4675-985C-EB89DB716971}" srcOrd="0" destOrd="0" presId="urn:microsoft.com/office/officeart/2005/8/layout/lProcess1"/>
    <dgm:cxn modelId="{62C66250-7825-40E0-A155-1C7C380FBF5B}" type="presParOf" srcId="{920FD296-D31D-4CEE-BA66-847290127983}" destId="{54AF2EC2-56F3-49ED-B22B-2EC90F108DF6}" srcOrd="1" destOrd="0" presId="urn:microsoft.com/office/officeart/2005/8/layout/lProcess1"/>
    <dgm:cxn modelId="{4B7468BA-FE73-4357-9138-47FC23BC7DDC}" type="presParOf" srcId="{920FD296-D31D-4CEE-BA66-847290127983}" destId="{73AD5878-D516-424F-9049-0437EB0F79D5}" srcOrd="2" destOrd="0" presId="urn:microsoft.com/office/officeart/2005/8/layout/lProcess1"/>
    <dgm:cxn modelId="{E5630401-4A4D-4466-A3BB-C5593E41A91E}" type="presParOf" srcId="{920FD296-D31D-4CEE-BA66-847290127983}" destId="{5C466DC9-9AF8-4D5C-ACEC-9271A3D9FDDD}" srcOrd="3" destOrd="0" presId="urn:microsoft.com/office/officeart/2005/8/layout/lProcess1"/>
    <dgm:cxn modelId="{607EE088-B26E-476E-9D36-A76016C9D6F5}" type="presParOf" srcId="{920FD296-D31D-4CEE-BA66-847290127983}" destId="{44EB80CE-BE40-4593-AD56-3D8F0054BE18}" srcOrd="4" destOrd="0" presId="urn:microsoft.com/office/officeart/2005/8/layout/lProcess1"/>
    <dgm:cxn modelId="{E85F425B-4BB9-4483-AC17-AEE86BAB5BC9}" type="presParOf" srcId="{920FD296-D31D-4CEE-BA66-847290127983}" destId="{A94705C0-73BE-4D66-BE0B-CA0E1071D838}" srcOrd="5" destOrd="0" presId="urn:microsoft.com/office/officeart/2005/8/layout/lProcess1"/>
    <dgm:cxn modelId="{66245A64-26F9-4340-8FAB-AB61E2BC5E1E}" type="presParOf" srcId="{920FD296-D31D-4CEE-BA66-847290127983}" destId="{CA3E9887-FC7C-4135-98D6-3D7A03A5CE65}" srcOrd="6" destOrd="0" presId="urn:microsoft.com/office/officeart/2005/8/layout/lProcess1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0A7FF0-3F40-496A-ABFF-2E3545434461}">
      <dsp:nvSpPr>
        <dsp:cNvPr id="0" name=""/>
        <dsp:cNvSpPr/>
      </dsp:nvSpPr>
      <dsp:spPr>
        <a:xfrm>
          <a:off x="4269" y="77367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2022 год</a:t>
          </a:r>
        </a:p>
      </dsp:txBody>
      <dsp:txXfrm>
        <a:off x="22194" y="95292"/>
        <a:ext cx="1805563" cy="576148"/>
      </dsp:txXfrm>
    </dsp:sp>
    <dsp:sp modelId="{E72E5069-8193-4FD9-B4CC-196CD715C23B}">
      <dsp:nvSpPr>
        <dsp:cNvPr id="0" name=""/>
        <dsp:cNvSpPr/>
      </dsp:nvSpPr>
      <dsp:spPr>
        <a:xfrm rot="5400000">
          <a:off x="884695" y="729647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2555D5-2862-4E5D-BA54-4D918ABC9003}">
      <dsp:nvSpPr>
        <dsp:cNvPr id="0" name=""/>
        <dsp:cNvSpPr/>
      </dsp:nvSpPr>
      <dsp:spPr>
        <a:xfrm>
          <a:off x="4269" y="850489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прогнозируемый объем доходов - 7305619,4 тыс. рублей</a:t>
          </a:r>
        </a:p>
      </dsp:txBody>
      <dsp:txXfrm>
        <a:off x="22194" y="868414"/>
        <a:ext cx="1805563" cy="576148"/>
      </dsp:txXfrm>
    </dsp:sp>
    <dsp:sp modelId="{466ADCA7-4E67-4F40-AAFF-4E7CF565FCF6}">
      <dsp:nvSpPr>
        <dsp:cNvPr id="0" name=""/>
        <dsp:cNvSpPr/>
      </dsp:nvSpPr>
      <dsp:spPr>
        <a:xfrm rot="5400000">
          <a:off x="884695" y="1502769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1241735"/>
            <a:satOff val="4976"/>
            <a:lumOff val="1078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2FB883-9B61-4462-9B3B-60059875E433}">
      <dsp:nvSpPr>
        <dsp:cNvPr id="0" name=""/>
        <dsp:cNvSpPr/>
      </dsp:nvSpPr>
      <dsp:spPr>
        <a:xfrm>
          <a:off x="4269" y="1623611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1342560"/>
            <a:satOff val="6032"/>
            <a:lumOff val="41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прогнозируемый объем расходов - 7404334,0 тыс. рублей</a:t>
          </a:r>
        </a:p>
      </dsp:txBody>
      <dsp:txXfrm>
        <a:off x="22194" y="1641536"/>
        <a:ext cx="1805563" cy="576148"/>
      </dsp:txXfrm>
    </dsp:sp>
    <dsp:sp modelId="{1610F764-1EEC-4E21-A584-C25AE303BB74}">
      <dsp:nvSpPr>
        <dsp:cNvPr id="0" name=""/>
        <dsp:cNvSpPr/>
      </dsp:nvSpPr>
      <dsp:spPr>
        <a:xfrm rot="5400000">
          <a:off x="884695" y="2275891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291095-9AE1-4814-BEFA-2CBB9FCA97B9}">
      <dsp:nvSpPr>
        <dsp:cNvPr id="0" name=""/>
        <dsp:cNvSpPr/>
      </dsp:nvSpPr>
      <dsp:spPr>
        <a:xfrm>
          <a:off x="4269" y="2396733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2685120"/>
            <a:satOff val="12063"/>
            <a:lumOff val="829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прогнозируемый объем дефицита бюджета - 98714,6 тыс. рублей</a:t>
          </a:r>
        </a:p>
      </dsp:txBody>
      <dsp:txXfrm>
        <a:off x="22194" y="2414658"/>
        <a:ext cx="1805563" cy="576148"/>
      </dsp:txXfrm>
    </dsp:sp>
    <dsp:sp modelId="{10204A61-93B3-4726-B688-E423306AFF30}">
      <dsp:nvSpPr>
        <dsp:cNvPr id="0" name=""/>
        <dsp:cNvSpPr/>
      </dsp:nvSpPr>
      <dsp:spPr>
        <a:xfrm>
          <a:off x="2103480" y="77367"/>
          <a:ext cx="1841413" cy="611998"/>
        </a:xfrm>
        <a:prstGeom prst="roundRect">
          <a:avLst>
            <a:gd name="adj" fmla="val 10000"/>
          </a:avLst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2023 год</a:t>
          </a:r>
        </a:p>
      </dsp:txBody>
      <dsp:txXfrm>
        <a:off x="2121405" y="95292"/>
        <a:ext cx="1805563" cy="576148"/>
      </dsp:txXfrm>
    </dsp:sp>
    <dsp:sp modelId="{29138C49-2209-4461-9CE3-09FC855BBA73}">
      <dsp:nvSpPr>
        <dsp:cNvPr id="0" name=""/>
        <dsp:cNvSpPr/>
      </dsp:nvSpPr>
      <dsp:spPr>
        <a:xfrm rot="5400000">
          <a:off x="2983906" y="729647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3725204"/>
            <a:satOff val="14929"/>
            <a:lumOff val="323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BCCB05-A9A7-48FD-A3F0-D7669B14D1EE}">
      <dsp:nvSpPr>
        <dsp:cNvPr id="0" name=""/>
        <dsp:cNvSpPr/>
      </dsp:nvSpPr>
      <dsp:spPr>
        <a:xfrm>
          <a:off x="2103480" y="850489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4027680"/>
            <a:satOff val="18095"/>
            <a:lumOff val="1244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прогнозируемый объем доходов - 5667984,9 тыс. рублей</a:t>
          </a:r>
        </a:p>
      </dsp:txBody>
      <dsp:txXfrm>
        <a:off x="2121405" y="868414"/>
        <a:ext cx="1805563" cy="576148"/>
      </dsp:txXfrm>
    </dsp:sp>
    <dsp:sp modelId="{87B1E044-A0E6-476B-A9A1-36FC6AB5C8FA}">
      <dsp:nvSpPr>
        <dsp:cNvPr id="0" name=""/>
        <dsp:cNvSpPr/>
      </dsp:nvSpPr>
      <dsp:spPr>
        <a:xfrm rot="5400000">
          <a:off x="2983906" y="1502769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D5634-0E32-49A0-9D9A-1FF37C51E3B4}">
      <dsp:nvSpPr>
        <dsp:cNvPr id="0" name=""/>
        <dsp:cNvSpPr/>
      </dsp:nvSpPr>
      <dsp:spPr>
        <a:xfrm>
          <a:off x="2103480" y="1623611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прогнозируемый объем расходов - 5667984,9 тыс. рублей</a:t>
          </a:r>
        </a:p>
      </dsp:txBody>
      <dsp:txXfrm>
        <a:off x="2121405" y="1641536"/>
        <a:ext cx="1805563" cy="576148"/>
      </dsp:txXfrm>
    </dsp:sp>
    <dsp:sp modelId="{0BFD9F93-6912-460D-926A-02CD722B4118}">
      <dsp:nvSpPr>
        <dsp:cNvPr id="0" name=""/>
        <dsp:cNvSpPr/>
      </dsp:nvSpPr>
      <dsp:spPr>
        <a:xfrm rot="5400000">
          <a:off x="2983906" y="2275891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6208672"/>
            <a:satOff val="24882"/>
            <a:lumOff val="5392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60FD19-8804-4A8D-BA5A-F6443B3396EE}">
      <dsp:nvSpPr>
        <dsp:cNvPr id="0" name=""/>
        <dsp:cNvSpPr/>
      </dsp:nvSpPr>
      <dsp:spPr>
        <a:xfrm>
          <a:off x="2103480" y="2396733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6712801"/>
            <a:satOff val="30158"/>
            <a:lumOff val="2073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прогнозируемый объем дефицита бюджета - 0,0 тыс. рублей  </a:t>
          </a:r>
        </a:p>
      </dsp:txBody>
      <dsp:txXfrm>
        <a:off x="2121405" y="2414658"/>
        <a:ext cx="1805563" cy="576148"/>
      </dsp:txXfrm>
    </dsp:sp>
    <dsp:sp modelId="{EE4ECB02-0425-4675-985C-EB89DB716971}">
      <dsp:nvSpPr>
        <dsp:cNvPr id="0" name=""/>
        <dsp:cNvSpPr/>
      </dsp:nvSpPr>
      <dsp:spPr>
        <a:xfrm>
          <a:off x="4202691" y="77367"/>
          <a:ext cx="1841413" cy="611998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2024 год</a:t>
          </a:r>
        </a:p>
      </dsp:txBody>
      <dsp:txXfrm>
        <a:off x="4220616" y="95292"/>
        <a:ext cx="1805563" cy="576148"/>
      </dsp:txXfrm>
    </dsp:sp>
    <dsp:sp modelId="{54AF2EC2-56F3-49ED-B22B-2EC90F108DF6}">
      <dsp:nvSpPr>
        <dsp:cNvPr id="0" name=""/>
        <dsp:cNvSpPr/>
      </dsp:nvSpPr>
      <dsp:spPr>
        <a:xfrm rot="5400000">
          <a:off x="5083117" y="729647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AD5878-D516-424F-9049-0437EB0F79D5}">
      <dsp:nvSpPr>
        <dsp:cNvPr id="0" name=""/>
        <dsp:cNvSpPr/>
      </dsp:nvSpPr>
      <dsp:spPr>
        <a:xfrm>
          <a:off x="4202691" y="850489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8055361"/>
            <a:satOff val="36190"/>
            <a:lumOff val="2488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прогнозируемый объем доходов - 5968678,5 тыс. рублей</a:t>
          </a:r>
        </a:p>
      </dsp:txBody>
      <dsp:txXfrm>
        <a:off x="4220616" y="868414"/>
        <a:ext cx="1805563" cy="576148"/>
      </dsp:txXfrm>
    </dsp:sp>
    <dsp:sp modelId="{5C466DC9-9AF8-4D5C-ACEC-9271A3D9FDDD}">
      <dsp:nvSpPr>
        <dsp:cNvPr id="0" name=""/>
        <dsp:cNvSpPr/>
      </dsp:nvSpPr>
      <dsp:spPr>
        <a:xfrm rot="5400000">
          <a:off x="5083117" y="1502769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8692142"/>
            <a:satOff val="34835"/>
            <a:lumOff val="7549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EB80CE-BE40-4593-AD56-3D8F0054BE18}">
      <dsp:nvSpPr>
        <dsp:cNvPr id="0" name=""/>
        <dsp:cNvSpPr/>
      </dsp:nvSpPr>
      <dsp:spPr>
        <a:xfrm>
          <a:off x="4202691" y="1623611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9397921"/>
            <a:satOff val="42221"/>
            <a:lumOff val="2902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прогнозируемый объем расходов - 5968678,5 тыс. рублей</a:t>
          </a:r>
        </a:p>
      </dsp:txBody>
      <dsp:txXfrm>
        <a:off x="4220616" y="1641536"/>
        <a:ext cx="1805563" cy="576148"/>
      </dsp:txXfrm>
    </dsp:sp>
    <dsp:sp modelId="{A94705C0-73BE-4D66-BE0B-CA0E1071D838}">
      <dsp:nvSpPr>
        <dsp:cNvPr id="0" name=""/>
        <dsp:cNvSpPr/>
      </dsp:nvSpPr>
      <dsp:spPr>
        <a:xfrm rot="5400000">
          <a:off x="5083117" y="2275891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3E9887-FC7C-4135-98D6-3D7A03A5CE65}">
      <dsp:nvSpPr>
        <dsp:cNvPr id="0" name=""/>
        <dsp:cNvSpPr/>
      </dsp:nvSpPr>
      <dsp:spPr>
        <a:xfrm>
          <a:off x="4202691" y="2396733"/>
          <a:ext cx="1841413" cy="611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прогнозируемый объем дефицита бюджета - 0,0 тыс. рублей</a:t>
          </a:r>
        </a:p>
      </dsp:txBody>
      <dsp:txXfrm>
        <a:off x="4220616" y="2414658"/>
        <a:ext cx="1805563" cy="5761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0.65134</cdr:x>
      <cdr:y>0.71549</cdr:y>
    </cdr:from>
    <cdr:to>
      <cdr:x>0.80747</cdr:x>
      <cdr:y>0.7539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77000" y="5676900"/>
          <a:ext cx="1552575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0.47414</cdr:x>
      <cdr:y>0.66789</cdr:y>
    </cdr:from>
    <cdr:to>
      <cdr:x>0.54215</cdr:x>
      <cdr:y>0.68987</cdr:y>
    </cdr:to>
    <cdr:sp macro="" textlink="">
      <cdr:nvSpPr>
        <cdr:cNvPr id="5" name="TextBox 4"/>
        <cdr:cNvSpPr txBox="1"/>
      </cdr:nvSpPr>
      <cdr:spPr>
        <a:xfrm xmlns:a="http://schemas.openxmlformats.org/drawingml/2006/main" rot="20464572">
          <a:off x="4714875" y="5210175"/>
          <a:ext cx="676275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0.23253</cdr:x>
      <cdr:y>0.38305</cdr:y>
    </cdr:from>
    <cdr:to>
      <cdr:x>0.44534</cdr:x>
      <cdr:y>0.5055</cdr:y>
    </cdr:to>
    <cdr:sp macro="" textlink="">
      <cdr:nvSpPr>
        <cdr:cNvPr id="3" name="Стрелка вправо с вырезом 2" title="рост на 32,2 %"/>
        <cdr:cNvSpPr>
          <a:spLocks xmlns:a="http://schemas.openxmlformats.org/drawingml/2006/main" noChangeAspect="1"/>
        </cdr:cNvSpPr>
      </cdr:nvSpPr>
      <cdr:spPr>
        <a:xfrm xmlns:a="http://schemas.openxmlformats.org/drawingml/2006/main" rot="20397479">
          <a:off x="1495030" y="1609003"/>
          <a:ext cx="1368235" cy="514354"/>
        </a:xfrm>
        <a:prstGeom xmlns:a="http://schemas.openxmlformats.org/drawingml/2006/main" prst="notchedRightArrow">
          <a:avLst/>
        </a:prstGeom>
        <a:solidFill xmlns:a="http://schemas.openxmlformats.org/drawingml/2006/main">
          <a:schemeClr val="accent6"/>
        </a:solidFill>
        <a:ln xmlns:a="http://schemas.openxmlformats.org/drawingml/2006/main" cap="rnd">
          <a:solidFill>
            <a:schemeClr val="accent6">
              <a:lumMod val="75000"/>
            </a:schemeClr>
          </a:solidFill>
          <a:bevel/>
        </a:ln>
        <a:effectLst xmlns:a="http://schemas.openxmlformats.org/drawingml/2006/main">
          <a:outerShdw blurRad="44450" dist="27940" dir="5400000" algn="ctr">
            <a:srgbClr val="000000">
              <a:alpha val="32000"/>
            </a:srgbClr>
          </a:outerShdw>
        </a:effectLst>
        <a:scene3d xmlns:a="http://schemas.openxmlformats.org/drawingml/2006/main">
          <a:camera prst="orthographicFront">
            <a:rot lat="0" lon="0" rev="0"/>
          </a:camera>
          <a:lightRig rig="balanced" dir="t">
            <a:rot lat="0" lon="0" rev="8700000"/>
          </a:lightRig>
        </a:scene3d>
        <a:sp3d xmlns:a="http://schemas.openxmlformats.org/drawingml/2006/main">
          <a:bevelT w="190500" h="38100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>
          <a:noAutofit/>
        </a:bodyPr>
        <a:lstStyle xmlns:a="http://schemas.openxmlformats.org/drawingml/2006/main"/>
        <a:p xmlns:a="http://schemas.openxmlformats.org/drawingml/2006/main"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рост на 32,2%</a:t>
          </a:r>
        </a:p>
      </cdr:txBody>
    </cdr:sp>
  </cdr:relSizeAnchor>
  <cdr:relSizeAnchor xmlns:cdr="http://schemas.openxmlformats.org/drawingml/2006/chartDrawing">
    <cdr:from>
      <cdr:x>0.38165</cdr:x>
      <cdr:y>0.56494</cdr:y>
    </cdr:from>
    <cdr:to>
      <cdr:x>0.61876</cdr:x>
      <cdr:y>0.73471</cdr:y>
    </cdr:to>
    <cdr:sp macro="" textlink="">
      <cdr:nvSpPr>
        <cdr:cNvPr id="4" name="Стрелка вправо с вырезом 3"/>
        <cdr:cNvSpPr/>
      </cdr:nvSpPr>
      <cdr:spPr>
        <a:xfrm xmlns:a="http://schemas.openxmlformats.org/drawingml/2006/main" rot="719227">
          <a:off x="2453787" y="2631341"/>
          <a:ext cx="1524456" cy="790725"/>
        </a:xfrm>
        <a:prstGeom xmlns:a="http://schemas.openxmlformats.org/drawingml/2006/main" prst="notchedRightArrow">
          <a:avLst/>
        </a:prstGeom>
        <a:solidFill xmlns:a="http://schemas.openxmlformats.org/drawingml/2006/main">
          <a:schemeClr val="accent6"/>
        </a:solidFill>
        <a:ln xmlns:a="http://schemas.openxmlformats.org/drawingml/2006/main">
          <a:solidFill>
            <a:schemeClr val="accent6">
              <a:lumMod val="75000"/>
            </a:schemeClr>
          </a:solidFill>
        </a:ln>
        <a:effectLst xmlns:a="http://schemas.openxmlformats.org/drawingml/2006/main">
          <a:outerShdw blurRad="44450" dist="27940" dir="5400000" algn="ctr">
            <a:srgbClr val="000000">
              <a:alpha val="32000"/>
            </a:srgbClr>
          </a:outerShdw>
        </a:effectLst>
        <a:scene3d xmlns:a="http://schemas.openxmlformats.org/drawingml/2006/main">
          <a:camera prst="orthographicFront">
            <a:rot lat="0" lon="0" rev="0"/>
          </a:camera>
          <a:lightRig rig="balanced" dir="t">
            <a:rot lat="0" lon="0" rev="8700000"/>
          </a:lightRig>
        </a:scene3d>
        <a:sp3d xmlns:a="http://schemas.openxmlformats.org/drawingml/2006/main">
          <a:bevelT w="190500" h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 23,4%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0.03686</cdr:x>
      <cdr:y>0.71471</cdr:y>
    </cdr:from>
    <cdr:to>
      <cdr:x>0.20298</cdr:x>
      <cdr:y>0.83644</cdr:y>
    </cdr:to>
    <cdr:sp macro="" textlink="">
      <cdr:nvSpPr>
        <cdr:cNvPr id="2" name="Выноска 1 1"/>
        <cdr:cNvSpPr/>
      </cdr:nvSpPr>
      <cdr:spPr>
        <a:xfrm xmlns:a="http://schemas.openxmlformats.org/drawingml/2006/main">
          <a:off x="219075" y="3288062"/>
          <a:ext cx="987343" cy="560038"/>
        </a:xfrm>
        <a:prstGeom xmlns:a="http://schemas.openxmlformats.org/drawingml/2006/main" prst="borderCallout1">
          <a:avLst>
            <a:gd name="adj1" fmla="val 397"/>
            <a:gd name="adj2" fmla="val 59509"/>
            <a:gd name="adj3" fmla="val -80050"/>
            <a:gd name="adj4" fmla="val 151330"/>
          </a:avLst>
        </a:prstGeom>
        <a:ln xmlns:a="http://schemas.openxmlformats.org/drawingml/2006/main" w="19050">
          <a:solidFill>
            <a:schemeClr val="accent6">
              <a:lumMod val="75000"/>
            </a:schemeClr>
          </a:solidFill>
        </a:ln>
        <a:effectLst xmlns:a="http://schemas.openxmlformats.org/drawingml/2006/main">
          <a:glow rad="101600">
            <a:schemeClr val="accent6">
              <a:satMod val="175000"/>
              <a:alpha val="40000"/>
            </a:schemeClr>
          </a:glow>
          <a:outerShdw blurRad="76200" dir="18900000" sy="23000" kx="-1200000" algn="bl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6"/>
        </a:lnRef>
        <a:fillRef xmlns:a="http://schemas.openxmlformats.org/drawingml/2006/main" idx="2">
          <a:schemeClr val="accent6"/>
        </a:fillRef>
        <a:effectRef xmlns:a="http://schemas.openxmlformats.org/drawingml/2006/main" idx="1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проект</a:t>
          </a:r>
          <a:r>
            <a:rPr lang="ru-RU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бюджета на 2023 год</a:t>
          </a: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0.77817</cdr:x>
      <cdr:y>0.64619</cdr:y>
    </cdr:from>
    <cdr:to>
      <cdr:x>0.94712</cdr:x>
      <cdr:y>0.7619</cdr:y>
    </cdr:to>
    <cdr:sp macro="" textlink="">
      <cdr:nvSpPr>
        <cdr:cNvPr id="4" name="Выноска 1 3"/>
        <cdr:cNvSpPr/>
      </cdr:nvSpPr>
      <cdr:spPr>
        <a:xfrm xmlns:a="http://schemas.openxmlformats.org/drawingml/2006/main">
          <a:off x="4625146" y="2972840"/>
          <a:ext cx="1004129" cy="532359"/>
        </a:xfrm>
        <a:prstGeom xmlns:a="http://schemas.openxmlformats.org/drawingml/2006/main" prst="borderCallout1">
          <a:avLst>
            <a:gd name="adj1" fmla="val 56761"/>
            <a:gd name="adj2" fmla="val 199"/>
            <a:gd name="adj3" fmla="val -662"/>
            <a:gd name="adj4" fmla="val -47906"/>
          </a:avLst>
        </a:prstGeom>
        <a:ln xmlns:a="http://schemas.openxmlformats.org/drawingml/2006/main" w="19050">
          <a:solidFill>
            <a:schemeClr val="accent6">
              <a:lumMod val="75000"/>
            </a:schemeClr>
          </a:solidFill>
        </a:ln>
        <a:effectLst xmlns:a="http://schemas.openxmlformats.org/drawingml/2006/main">
          <a:glow rad="101600">
            <a:schemeClr val="accent6">
              <a:satMod val="175000"/>
              <a:alpha val="40000"/>
            </a:schemeClr>
          </a:glow>
          <a:outerShdw blurRad="76200" dir="18900000" sy="23000" kx="-1200000" algn="bl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6"/>
        </a:lnRef>
        <a:fillRef xmlns:a="http://schemas.openxmlformats.org/drawingml/2006/main" idx="2">
          <a:schemeClr val="accent6"/>
        </a:fillRef>
        <a:effectRef xmlns:a="http://schemas.openxmlformats.org/drawingml/2006/main" idx="1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проект</a:t>
          </a:r>
          <a:r>
            <a:rPr lang="ru-RU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бюджета на 2024 год</a:t>
          </a: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0.39594</cdr:x>
      <cdr:y>0.43078</cdr:y>
    </cdr:from>
    <cdr:to>
      <cdr:x>0.54968</cdr:x>
      <cdr:y>0.55072</cdr:y>
    </cdr:to>
    <cdr:sp macro="" textlink="">
      <cdr:nvSpPr>
        <cdr:cNvPr id="6" name="Выноска 1 5"/>
        <cdr:cNvSpPr/>
      </cdr:nvSpPr>
      <cdr:spPr>
        <a:xfrm xmlns:a="http://schemas.openxmlformats.org/drawingml/2006/main">
          <a:off x="2353295" y="1981821"/>
          <a:ext cx="913780" cy="551829"/>
        </a:xfrm>
        <a:prstGeom xmlns:a="http://schemas.openxmlformats.org/drawingml/2006/main" prst="borderCallout1">
          <a:avLst>
            <a:gd name="adj1" fmla="val 56761"/>
            <a:gd name="adj2" fmla="val 199"/>
            <a:gd name="adj3" fmla="val 48635"/>
            <a:gd name="adj4" fmla="val -39375"/>
          </a:avLst>
        </a:prstGeom>
        <a:ln xmlns:a="http://schemas.openxmlformats.org/drawingml/2006/main" w="19050">
          <a:solidFill>
            <a:schemeClr val="accent6">
              <a:lumMod val="75000"/>
            </a:schemeClr>
          </a:solidFill>
        </a:ln>
        <a:effectLst xmlns:a="http://schemas.openxmlformats.org/drawingml/2006/main">
          <a:glow rad="101600">
            <a:schemeClr val="accent6">
              <a:satMod val="175000"/>
              <a:alpha val="40000"/>
            </a:schemeClr>
          </a:glow>
          <a:outerShdw blurRad="76200" dir="18900000" sy="23000" kx="-1200000" algn="bl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6"/>
        </a:lnRef>
        <a:fillRef xmlns:a="http://schemas.openxmlformats.org/drawingml/2006/main" idx="2">
          <a:schemeClr val="accent6"/>
        </a:fillRef>
        <a:effectRef xmlns:a="http://schemas.openxmlformats.org/drawingml/2006/main" idx="1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проект</a:t>
          </a:r>
          <a:r>
            <a:rPr lang="ru-RU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бюджета на 2022 год</a:t>
          </a: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0.46955</cdr:x>
      <cdr:y>0.34576</cdr:y>
    </cdr:from>
    <cdr:to>
      <cdr:x>0.47917</cdr:x>
      <cdr:y>0.37267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H="1" flipV="1">
          <a:off x="2790826" y="1590676"/>
          <a:ext cx="57149" cy="12382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90747-AC8A-4061-99F3-70E9EE3D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</TotalTime>
  <Pages>83</Pages>
  <Words>35538</Words>
  <Characters>202569</Characters>
  <Application>Microsoft Office Word</Application>
  <DocSecurity>0</DocSecurity>
  <Lines>1688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Молчанова</dc:creator>
  <cp:lastModifiedBy>Мария Молчанова</cp:lastModifiedBy>
  <cp:revision>28</cp:revision>
  <dcterms:created xsi:type="dcterms:W3CDTF">2021-11-10T06:12:00Z</dcterms:created>
  <dcterms:modified xsi:type="dcterms:W3CDTF">2021-11-15T06:15:00Z</dcterms:modified>
</cp:coreProperties>
</file>