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C4921" w:rsidRPr="00F94EAA" w:rsidTr="008C4921">
        <w:tc>
          <w:tcPr>
            <w:tcW w:w="1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21" w:rsidRPr="00F94EAA" w:rsidRDefault="008C4921" w:rsidP="008C49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EA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proofErr w:type="gramStart"/>
            <w:r w:rsidRPr="00F94E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C4921" w:rsidRPr="00F94EAA" w:rsidRDefault="008C4921" w:rsidP="008C49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EAA">
              <w:rPr>
                <w:rFonts w:ascii="Times New Roman" w:hAnsi="Times New Roman" w:cs="Times New Roman"/>
                <w:sz w:val="24"/>
                <w:szCs w:val="24"/>
              </w:rPr>
              <w:t>пояснительной записке</w:t>
            </w:r>
          </w:p>
          <w:p w:rsidR="008C4921" w:rsidRPr="00F94EAA" w:rsidRDefault="008C4921" w:rsidP="008C49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B3" w:rsidRPr="00F94EAA" w:rsidTr="008C4921">
        <w:tc>
          <w:tcPr>
            <w:tcW w:w="7393" w:type="dxa"/>
            <w:tcBorders>
              <w:top w:val="single" w:sz="4" w:space="0" w:color="auto"/>
            </w:tcBorders>
          </w:tcPr>
          <w:p w:rsidR="008126B3" w:rsidRPr="00F94EAA" w:rsidRDefault="008126B3" w:rsidP="00B53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AA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7393" w:type="dxa"/>
            <w:tcBorders>
              <w:top w:val="single" w:sz="4" w:space="0" w:color="auto"/>
            </w:tcBorders>
          </w:tcPr>
          <w:p w:rsidR="008126B3" w:rsidRPr="00F94EAA" w:rsidRDefault="008126B3" w:rsidP="00B53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AA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в Предложенной к принятию редакции</w:t>
            </w:r>
          </w:p>
        </w:tc>
      </w:tr>
      <w:tr w:rsidR="008126B3" w:rsidRPr="00F94EAA" w:rsidTr="008126B3">
        <w:tc>
          <w:tcPr>
            <w:tcW w:w="7393" w:type="dxa"/>
          </w:tcPr>
          <w:p w:rsidR="008126B3" w:rsidRPr="00F94EAA" w:rsidRDefault="008126B3" w:rsidP="00B534A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EAA">
              <w:rPr>
                <w:rFonts w:ascii="Times New Roman" w:hAnsi="Times New Roman" w:cs="Times New Roman"/>
                <w:sz w:val="24"/>
                <w:szCs w:val="24"/>
              </w:rPr>
              <w:t>в пункте 2:</w:t>
            </w:r>
          </w:p>
        </w:tc>
        <w:tc>
          <w:tcPr>
            <w:tcW w:w="7393" w:type="dxa"/>
          </w:tcPr>
          <w:p w:rsidR="008126B3" w:rsidRPr="00F94EAA" w:rsidRDefault="008126B3" w:rsidP="00B53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6B1" w:rsidRPr="00F94EAA" w:rsidTr="008126B3">
        <w:tc>
          <w:tcPr>
            <w:tcW w:w="7393" w:type="dxa"/>
          </w:tcPr>
          <w:p w:rsidR="003816B1" w:rsidRPr="00F94EAA" w:rsidRDefault="00A8241C" w:rsidP="0038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816B1" w:rsidRPr="00F94EAA">
              <w:rPr>
                <w:rFonts w:ascii="Times New Roman" w:hAnsi="Times New Roman" w:cs="Times New Roman"/>
                <w:sz w:val="24"/>
                <w:szCs w:val="24"/>
              </w:rPr>
              <w:t xml:space="preserve">Ставки арендной платы в зависимости от категории земель и (или) вида использования земельного участка принимаются </w:t>
            </w:r>
            <w:proofErr w:type="gramStart"/>
            <w:r w:rsidR="003816B1" w:rsidRPr="00F94EAA">
              <w:rPr>
                <w:rFonts w:ascii="Times New Roman" w:hAnsi="Times New Roman" w:cs="Times New Roman"/>
                <w:sz w:val="24"/>
                <w:szCs w:val="24"/>
              </w:rPr>
              <w:t>равными</w:t>
            </w:r>
            <w:proofErr w:type="gramEnd"/>
            <w:r w:rsidR="003816B1" w:rsidRPr="00F94E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16B1" w:rsidRPr="00F94EAA" w:rsidRDefault="003816B1" w:rsidP="0038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AA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gramStart"/>
            <w:r w:rsidRPr="00F94EAA">
              <w:rPr>
                <w:rFonts w:ascii="Times New Roman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 w:rsidRPr="00F94EAA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хозяйства, садоводства, огородничества, животноводства, а также дачного хозяйства;</w:t>
            </w:r>
          </w:p>
          <w:p w:rsidR="003816B1" w:rsidRPr="00F94EAA" w:rsidRDefault="003816B1" w:rsidP="0038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AA">
              <w:rPr>
                <w:rFonts w:ascii="Times New Roman" w:hAnsi="Times New Roman" w:cs="Times New Roman"/>
                <w:sz w:val="24"/>
                <w:szCs w:val="24"/>
              </w:rPr>
              <w:t>г) предназначенных для размещения объектов туристско-рекреационного и лечебно-оздоровительного назначения;</w:t>
            </w:r>
          </w:p>
          <w:p w:rsidR="003816B1" w:rsidRPr="00F94EAA" w:rsidRDefault="003816B1" w:rsidP="00B534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AA">
              <w:rPr>
                <w:rFonts w:ascii="Times New Roman" w:hAnsi="Times New Roman" w:cs="Times New Roman"/>
                <w:sz w:val="24"/>
                <w:szCs w:val="24"/>
              </w:rPr>
              <w:t>е) предоставленных на период строительства объектов в пределах нормативов продолжительности строительства;</w:t>
            </w:r>
          </w:p>
        </w:tc>
        <w:tc>
          <w:tcPr>
            <w:tcW w:w="7393" w:type="dxa"/>
          </w:tcPr>
          <w:p w:rsidR="003816B1" w:rsidRPr="00F94EAA" w:rsidRDefault="00A8241C" w:rsidP="003816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816B1" w:rsidRPr="00F94EAA">
              <w:rPr>
                <w:rFonts w:ascii="Times New Roman" w:hAnsi="Times New Roman" w:cs="Times New Roman"/>
                <w:sz w:val="24"/>
                <w:szCs w:val="24"/>
              </w:rPr>
              <w:t xml:space="preserve">Ставки арендной платы принимаются </w:t>
            </w:r>
            <w:proofErr w:type="gramStart"/>
            <w:r w:rsidR="003816B1" w:rsidRPr="00F94EAA">
              <w:rPr>
                <w:rFonts w:ascii="Times New Roman" w:hAnsi="Times New Roman" w:cs="Times New Roman"/>
                <w:sz w:val="24"/>
                <w:szCs w:val="24"/>
              </w:rPr>
              <w:t>равными</w:t>
            </w:r>
            <w:proofErr w:type="gramEnd"/>
            <w:r w:rsidR="003816B1" w:rsidRPr="00F94E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16B1" w:rsidRPr="00F94EAA" w:rsidRDefault="003816B1" w:rsidP="003816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6B1" w:rsidRPr="00F94EAA" w:rsidRDefault="003816B1" w:rsidP="003816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AA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gramStart"/>
            <w:r w:rsidRPr="00F94EAA">
              <w:rPr>
                <w:rFonts w:ascii="Times New Roman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 w:rsidRPr="00F94EAA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хозяйства, садоводства, огородничества, животноводства;</w:t>
            </w:r>
          </w:p>
          <w:p w:rsidR="003816B1" w:rsidRPr="00F94EAA" w:rsidRDefault="003816B1" w:rsidP="003816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8"/>
            <w:bookmarkEnd w:id="0"/>
          </w:p>
          <w:p w:rsidR="003816B1" w:rsidRPr="00F94EAA" w:rsidRDefault="003816B1" w:rsidP="003816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AA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gramStart"/>
            <w:r w:rsidRPr="00F94EAA">
              <w:rPr>
                <w:rFonts w:ascii="Times New Roman" w:hAnsi="Times New Roman" w:cs="Times New Roman"/>
                <w:sz w:val="24"/>
                <w:szCs w:val="24"/>
              </w:rPr>
              <w:t>предназначенных</w:t>
            </w:r>
            <w:proofErr w:type="gramEnd"/>
            <w:r w:rsidRPr="00F94EA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F94EAA">
              <w:rPr>
                <w:rFonts w:ascii="Times New Roman" w:hAnsi="Times New Roman" w:cs="Times New Roman"/>
                <w:b/>
                <w:sz w:val="24"/>
                <w:szCs w:val="24"/>
              </w:rPr>
              <w:t>отдыха (рекреации), санаторной и курортной деятельности;</w:t>
            </w:r>
          </w:p>
          <w:p w:rsidR="003816B1" w:rsidRPr="00F94EAA" w:rsidRDefault="003816B1" w:rsidP="003816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0"/>
            <w:bookmarkEnd w:id="1"/>
            <w:r w:rsidRPr="00F94EAA">
              <w:rPr>
                <w:rFonts w:ascii="Times New Roman" w:hAnsi="Times New Roman" w:cs="Times New Roman"/>
                <w:sz w:val="24"/>
                <w:szCs w:val="24"/>
              </w:rPr>
              <w:t>е) предоставленных на период строительства</w:t>
            </w:r>
            <w:r w:rsidR="00F31511" w:rsidRPr="00F94EAA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  <w:r w:rsidRPr="00F94E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16B1" w:rsidRPr="00F94EAA" w:rsidRDefault="003816B1" w:rsidP="00B53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6B1" w:rsidRPr="00F94EAA" w:rsidTr="008126B3">
        <w:tc>
          <w:tcPr>
            <w:tcW w:w="7393" w:type="dxa"/>
          </w:tcPr>
          <w:p w:rsidR="003816B1" w:rsidRPr="00F94EAA" w:rsidRDefault="003816B1" w:rsidP="003816B1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AA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3: </w:t>
            </w:r>
          </w:p>
        </w:tc>
        <w:tc>
          <w:tcPr>
            <w:tcW w:w="7393" w:type="dxa"/>
          </w:tcPr>
          <w:p w:rsidR="003816B1" w:rsidRPr="00F94EAA" w:rsidRDefault="003816B1" w:rsidP="003816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6B1" w:rsidRPr="00F94EAA" w:rsidTr="008126B3">
        <w:tc>
          <w:tcPr>
            <w:tcW w:w="7393" w:type="dxa"/>
          </w:tcPr>
          <w:p w:rsidR="003816B1" w:rsidRPr="00F94EAA" w:rsidRDefault="003816B1" w:rsidP="0038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AA">
              <w:rPr>
                <w:rFonts w:ascii="Times New Roman" w:hAnsi="Times New Roman" w:cs="Times New Roman"/>
                <w:sz w:val="24"/>
                <w:szCs w:val="24"/>
              </w:rPr>
              <w:t>3) 0,5 процента - в отношении земельных участков, предоставленных для строительства объектов, в период свыше пределов нормативов продолжительности строительства (более 3 лет);</w:t>
            </w:r>
          </w:p>
        </w:tc>
        <w:tc>
          <w:tcPr>
            <w:tcW w:w="7393" w:type="dxa"/>
          </w:tcPr>
          <w:p w:rsidR="00436F04" w:rsidRPr="00F94EAA" w:rsidRDefault="003816B1" w:rsidP="00436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AA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436F04" w:rsidRPr="00F94EAA">
              <w:rPr>
                <w:rFonts w:ascii="Times New Roman" w:hAnsi="Times New Roman" w:cs="Times New Roman"/>
                <w:sz w:val="24"/>
                <w:szCs w:val="24"/>
              </w:rPr>
              <w:t>0,5 процента - в отношении земельных участков:</w:t>
            </w:r>
          </w:p>
          <w:p w:rsidR="003816B1" w:rsidRPr="00F94EAA" w:rsidRDefault="003816B1" w:rsidP="00436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F04" w:rsidRPr="00F94EAA" w:rsidTr="008126B3">
        <w:tc>
          <w:tcPr>
            <w:tcW w:w="7393" w:type="dxa"/>
          </w:tcPr>
          <w:p w:rsidR="00436F04" w:rsidRPr="00F94EAA" w:rsidRDefault="00436F04" w:rsidP="00436F04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AA">
              <w:rPr>
                <w:rFonts w:ascii="Times New Roman" w:hAnsi="Times New Roman" w:cs="Times New Roman"/>
                <w:sz w:val="24"/>
                <w:szCs w:val="24"/>
              </w:rPr>
              <w:t>подпункт а)</w:t>
            </w:r>
          </w:p>
        </w:tc>
        <w:tc>
          <w:tcPr>
            <w:tcW w:w="7393" w:type="dxa"/>
          </w:tcPr>
          <w:p w:rsidR="00436F04" w:rsidRPr="00F94EAA" w:rsidRDefault="00436F04" w:rsidP="003816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F04" w:rsidRPr="00F94EAA" w:rsidTr="008126B3">
        <w:tc>
          <w:tcPr>
            <w:tcW w:w="7393" w:type="dxa"/>
          </w:tcPr>
          <w:p w:rsidR="00436F04" w:rsidRPr="00F94EAA" w:rsidRDefault="00436F04" w:rsidP="00436F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AA">
              <w:rPr>
                <w:rFonts w:ascii="Times New Roman" w:hAnsi="Times New Roman" w:cs="Times New Roman"/>
                <w:sz w:val="24"/>
                <w:szCs w:val="24"/>
              </w:rPr>
              <w:t>подпункт а) отсутствовал в действующей редакции</w:t>
            </w:r>
          </w:p>
        </w:tc>
        <w:tc>
          <w:tcPr>
            <w:tcW w:w="7393" w:type="dxa"/>
          </w:tcPr>
          <w:p w:rsidR="00436F04" w:rsidRPr="00F94EAA" w:rsidRDefault="00436F04" w:rsidP="003816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EAA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F94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которых расположены объекты незавершенного строительства, в случае предоставления таких земельных участков для завершения строительства указанных объектов в соответствии с </w:t>
            </w:r>
            <w:hyperlink r:id="rId8" w:history="1">
              <w:r w:rsidRPr="00F94EAA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подпунктом 10 пункта 2 статьи 39-6</w:t>
              </w:r>
            </w:hyperlink>
            <w:r w:rsidRPr="00F94E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Земельного кодекса Российской Федерации, за исключением земельных участков, предоставленных гра</w:t>
            </w:r>
            <w:r w:rsidRPr="00F94EAA">
              <w:rPr>
                <w:rFonts w:ascii="Times New Roman" w:hAnsi="Times New Roman" w:cs="Times New Roman"/>
                <w:b/>
                <w:sz w:val="24"/>
                <w:szCs w:val="24"/>
              </w:rPr>
              <w:t>жданам для индивидуа</w:t>
            </w:r>
            <w:r w:rsidR="00EA54F3" w:rsidRPr="00F94EAA">
              <w:rPr>
                <w:rFonts w:ascii="Times New Roman" w:hAnsi="Times New Roman" w:cs="Times New Roman"/>
                <w:b/>
                <w:sz w:val="24"/>
                <w:szCs w:val="24"/>
              </w:rPr>
              <w:t>льного жилищного строительства;</w:t>
            </w:r>
            <w:proofErr w:type="gramEnd"/>
          </w:p>
        </w:tc>
      </w:tr>
      <w:tr w:rsidR="00EA54F3" w:rsidRPr="00F94EAA" w:rsidTr="008126B3">
        <w:tc>
          <w:tcPr>
            <w:tcW w:w="7393" w:type="dxa"/>
          </w:tcPr>
          <w:p w:rsidR="00EA54F3" w:rsidRPr="00F94EAA" w:rsidRDefault="00EA54F3" w:rsidP="00EA54F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AA">
              <w:rPr>
                <w:rFonts w:ascii="Times New Roman" w:hAnsi="Times New Roman" w:cs="Times New Roman"/>
                <w:sz w:val="24"/>
                <w:szCs w:val="24"/>
              </w:rPr>
              <w:t>подпункт б)</w:t>
            </w:r>
          </w:p>
        </w:tc>
        <w:tc>
          <w:tcPr>
            <w:tcW w:w="7393" w:type="dxa"/>
          </w:tcPr>
          <w:p w:rsidR="00EA54F3" w:rsidRPr="00F94EAA" w:rsidRDefault="00EA54F3" w:rsidP="003816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4F3" w:rsidRPr="00F94EAA" w:rsidTr="008126B3">
        <w:tc>
          <w:tcPr>
            <w:tcW w:w="7393" w:type="dxa"/>
          </w:tcPr>
          <w:p w:rsidR="00EA54F3" w:rsidRPr="00F94EAA" w:rsidRDefault="00EA54F3" w:rsidP="00EA54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AA">
              <w:rPr>
                <w:rFonts w:ascii="Times New Roman" w:hAnsi="Times New Roman" w:cs="Times New Roman"/>
                <w:sz w:val="24"/>
                <w:szCs w:val="24"/>
              </w:rPr>
              <w:t>подпункт б) отсутствовал в действующей редакции</w:t>
            </w:r>
          </w:p>
        </w:tc>
        <w:tc>
          <w:tcPr>
            <w:tcW w:w="7393" w:type="dxa"/>
          </w:tcPr>
          <w:p w:rsidR="00EA54F3" w:rsidRPr="00F94EAA" w:rsidRDefault="00EA54F3" w:rsidP="00EA5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4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решение о предоставлении которых для строительства было принято </w:t>
            </w:r>
            <w:r w:rsidR="00205F39" w:rsidRPr="00F94EAA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со статьей 39.18 ЗК РФ</w:t>
            </w:r>
            <w:r w:rsidRPr="00F94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решения о предварительном согласовании места размещения объекта в случае, если на таких участках расположены объекты незавершенного строительства, права на которые зарегистрированы в Едином государственном реестре </w:t>
            </w:r>
            <w:r w:rsidRPr="00F94E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недвижимости, за исключением земельных участков, предоставленных гражданам для индивидуального жилищного строительства.</w:t>
            </w:r>
            <w:proofErr w:type="gramEnd"/>
          </w:p>
        </w:tc>
      </w:tr>
      <w:tr w:rsidR="00DA2185" w:rsidRPr="00F94EAA" w:rsidTr="008126B3">
        <w:tc>
          <w:tcPr>
            <w:tcW w:w="7393" w:type="dxa"/>
          </w:tcPr>
          <w:p w:rsidR="00DA2185" w:rsidRPr="00F94EAA" w:rsidRDefault="00DA2185" w:rsidP="005E2635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 6:</w:t>
            </w:r>
          </w:p>
        </w:tc>
        <w:tc>
          <w:tcPr>
            <w:tcW w:w="7393" w:type="dxa"/>
          </w:tcPr>
          <w:p w:rsidR="00DA2185" w:rsidRPr="00F94EAA" w:rsidRDefault="00DA2185" w:rsidP="00DA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85" w:rsidRPr="00F94EAA" w:rsidTr="008126B3">
        <w:tc>
          <w:tcPr>
            <w:tcW w:w="7393" w:type="dxa"/>
          </w:tcPr>
          <w:p w:rsidR="00DA2185" w:rsidRPr="00F94EAA" w:rsidRDefault="00DA2185" w:rsidP="005E26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AA">
              <w:rPr>
                <w:rFonts w:ascii="Times New Roman" w:hAnsi="Times New Roman" w:cs="Times New Roman"/>
                <w:sz w:val="24"/>
                <w:szCs w:val="24"/>
              </w:rPr>
              <w:t>6) 2 процента - в отношении земельных участков:</w:t>
            </w:r>
          </w:p>
          <w:p w:rsidR="00DA2185" w:rsidRPr="00F94EAA" w:rsidRDefault="00DA2185" w:rsidP="005E26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EAA">
              <w:rPr>
                <w:rFonts w:ascii="Times New Roman" w:hAnsi="Times New Roman" w:cs="Times New Roman"/>
                <w:sz w:val="24"/>
                <w:szCs w:val="24"/>
              </w:rPr>
              <w:t>а) предназначенных для размещения зданий, строений, сооружений промышленности, в том числе для размещения административных, офисных, производственных зданий, строений, сооружений, а также зданий, строений, сооружений материально-технического, продовольственного снабжения, сбыта и заготовок промышленных зданий;</w:t>
            </w:r>
            <w:proofErr w:type="gramEnd"/>
          </w:p>
        </w:tc>
        <w:tc>
          <w:tcPr>
            <w:tcW w:w="7393" w:type="dxa"/>
          </w:tcPr>
          <w:p w:rsidR="00DA2185" w:rsidRPr="00F94EAA" w:rsidRDefault="00DA2185" w:rsidP="005E2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AA">
              <w:rPr>
                <w:rFonts w:ascii="Times New Roman" w:hAnsi="Times New Roman" w:cs="Times New Roman"/>
                <w:sz w:val="24"/>
                <w:szCs w:val="24"/>
              </w:rPr>
              <w:t>6) 2 процента - в отношении земельных участков:</w:t>
            </w:r>
          </w:p>
          <w:p w:rsidR="00DA2185" w:rsidRPr="00F94EAA" w:rsidRDefault="00DA2185" w:rsidP="005E2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EAA">
              <w:rPr>
                <w:rFonts w:ascii="Times New Roman" w:hAnsi="Times New Roman" w:cs="Times New Roman"/>
                <w:sz w:val="24"/>
                <w:szCs w:val="24"/>
              </w:rPr>
              <w:t>а) предназначенных для размещения зданий, строений, сооружений промышленности, в том числе для размещения административных, офисных, производственных зданий, строений, сооружений, а также зданий, строений, сооружений материально-технического, продовольственного снабжения, сбыта и заготовок;</w:t>
            </w:r>
            <w:proofErr w:type="gramEnd"/>
          </w:p>
          <w:p w:rsidR="00DA2185" w:rsidRPr="00F94EAA" w:rsidRDefault="00DA2185" w:rsidP="005E2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85" w:rsidRPr="00F94EAA" w:rsidTr="008126B3">
        <w:tc>
          <w:tcPr>
            <w:tcW w:w="7393" w:type="dxa"/>
          </w:tcPr>
          <w:p w:rsidR="00DA2185" w:rsidRPr="00F94EAA" w:rsidRDefault="00DA2185" w:rsidP="00AD64F2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 w:rsidRPr="00F94EAA">
              <w:rPr>
                <w:rFonts w:ascii="Times New Roman" w:hAnsi="Times New Roman" w:cs="Times New Roman"/>
                <w:sz w:val="24"/>
                <w:szCs w:val="24"/>
              </w:rPr>
              <w:t>пункт 2-1:</w:t>
            </w:r>
          </w:p>
        </w:tc>
        <w:tc>
          <w:tcPr>
            <w:tcW w:w="7393" w:type="dxa"/>
          </w:tcPr>
          <w:p w:rsidR="00DA2185" w:rsidRPr="00F94EAA" w:rsidRDefault="00DA2185" w:rsidP="00EA5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85" w:rsidRPr="00F94EAA" w:rsidTr="008126B3">
        <w:tc>
          <w:tcPr>
            <w:tcW w:w="7393" w:type="dxa"/>
          </w:tcPr>
          <w:p w:rsidR="00DA2185" w:rsidRPr="00F94EAA" w:rsidRDefault="00DA2185" w:rsidP="005E26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AA">
              <w:rPr>
                <w:rFonts w:ascii="Times New Roman" w:hAnsi="Times New Roman" w:cs="Times New Roman"/>
                <w:sz w:val="24"/>
                <w:szCs w:val="24"/>
              </w:rPr>
              <w:t>Пункт 2-1 отсутствовал в действующей редакции.</w:t>
            </w:r>
          </w:p>
        </w:tc>
        <w:tc>
          <w:tcPr>
            <w:tcW w:w="7393" w:type="dxa"/>
          </w:tcPr>
          <w:p w:rsidR="00DA2185" w:rsidRPr="00F94EAA" w:rsidRDefault="00DA2185" w:rsidP="005E2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AA">
              <w:rPr>
                <w:rFonts w:ascii="Times New Roman" w:hAnsi="Times New Roman" w:cs="Times New Roman"/>
                <w:sz w:val="24"/>
                <w:szCs w:val="24"/>
              </w:rPr>
              <w:t xml:space="preserve">2-1. </w:t>
            </w:r>
            <w:proofErr w:type="gramStart"/>
            <w:r w:rsidRPr="00F94EAA">
              <w:rPr>
                <w:rFonts w:ascii="Times New Roman" w:hAnsi="Times New Roman" w:cs="Times New Roman"/>
                <w:sz w:val="24"/>
                <w:szCs w:val="24"/>
              </w:rPr>
              <w:t>Если согласно сведениям, содержащимся в Едином государственном реестре недвижимости, а также в соответствии с условиями договора аренды земельного участка имеют место основания для применения одновременно нескольких значений ставки арендной платы, размер арендной платы определяется путем сложения размеров арендной платы, определенных с применением каждого из значений ставки арендной платы пропорционально площади соответствующих частей земельного участка, в том числе частей земельного участка</w:t>
            </w:r>
            <w:proofErr w:type="gramEnd"/>
            <w:r w:rsidRPr="00F94EAA">
              <w:rPr>
                <w:rFonts w:ascii="Times New Roman" w:hAnsi="Times New Roman" w:cs="Times New Roman"/>
                <w:sz w:val="24"/>
                <w:szCs w:val="24"/>
              </w:rPr>
              <w:t xml:space="preserve"> без осуществления их государственного кадастрового учета.</w:t>
            </w:r>
          </w:p>
          <w:p w:rsidR="00DA2185" w:rsidRPr="00F94EAA" w:rsidRDefault="00DA2185" w:rsidP="005E2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AA">
              <w:rPr>
                <w:rFonts w:ascii="Times New Roman" w:hAnsi="Times New Roman" w:cs="Times New Roman"/>
                <w:sz w:val="24"/>
                <w:szCs w:val="24"/>
              </w:rPr>
              <w:t>Если в целях определения размера арендной платы в соответствии с абзацем первым настоящей части невозможно определить площадь частей земельного участка, в том числе частей земельного участка без осуществления их государственного кадастрового учета, при определении размера арендной платы применяется наибольшее значение ставки арендной платы.</w:t>
            </w:r>
          </w:p>
        </w:tc>
      </w:tr>
      <w:tr w:rsidR="00DA2185" w:rsidRPr="00F94EAA" w:rsidTr="008126B3">
        <w:tc>
          <w:tcPr>
            <w:tcW w:w="7393" w:type="dxa"/>
          </w:tcPr>
          <w:p w:rsidR="00DA2185" w:rsidRPr="00F94EAA" w:rsidRDefault="00DA2185" w:rsidP="005E2635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AA">
              <w:rPr>
                <w:rFonts w:ascii="Times New Roman" w:hAnsi="Times New Roman" w:cs="Times New Roman"/>
                <w:sz w:val="24"/>
                <w:szCs w:val="24"/>
              </w:rPr>
              <w:t>Пункт 3:</w:t>
            </w:r>
          </w:p>
        </w:tc>
        <w:tc>
          <w:tcPr>
            <w:tcW w:w="7393" w:type="dxa"/>
          </w:tcPr>
          <w:p w:rsidR="00DA2185" w:rsidRPr="00F94EAA" w:rsidRDefault="00DA2185" w:rsidP="005E2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85" w:rsidRPr="00F94EAA" w:rsidTr="008126B3">
        <w:tc>
          <w:tcPr>
            <w:tcW w:w="7393" w:type="dxa"/>
          </w:tcPr>
          <w:p w:rsidR="00DA2185" w:rsidRPr="00F94EAA" w:rsidRDefault="00DA2185" w:rsidP="005E26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AA">
              <w:rPr>
                <w:rFonts w:ascii="Times New Roman" w:hAnsi="Times New Roman" w:cs="Times New Roman"/>
                <w:sz w:val="24"/>
                <w:szCs w:val="24"/>
              </w:rPr>
              <w:t xml:space="preserve">3. Значения </w:t>
            </w:r>
            <w:hyperlink r:id="rId9" w:history="1">
              <w:r w:rsidRPr="00F94EA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коэффициента К</w:t>
              </w:r>
              <w:proofErr w:type="gramStart"/>
              <w:r w:rsidRPr="00F94EA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  <w:proofErr w:type="gramEnd"/>
            </w:hyperlink>
            <w:r w:rsidRPr="00F94EAA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устанавливается по Решению Собрания депутатов Миасского городского округа при наличии экономического обоснования в пределах от 0,1 до 20 в зависимости от видов разрешенного использования земельных участков согласно </w:t>
            </w:r>
            <w:r w:rsidRPr="00F94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сведениям, содержащимся в Едином государственном реестре недвижимости.</w:t>
            </w:r>
          </w:p>
        </w:tc>
        <w:tc>
          <w:tcPr>
            <w:tcW w:w="7393" w:type="dxa"/>
          </w:tcPr>
          <w:p w:rsidR="00DA2185" w:rsidRPr="00F94EAA" w:rsidRDefault="00DA2185" w:rsidP="00DC4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Значения коэффициента К</w:t>
            </w:r>
            <w:proofErr w:type="gramStart"/>
            <w:r w:rsidRPr="00F94EA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F94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EAA">
              <w:rPr>
                <w:rFonts w:ascii="Times New Roman" w:hAnsi="Times New Roman" w:cs="Times New Roman"/>
                <w:b/>
                <w:sz w:val="24"/>
                <w:szCs w:val="24"/>
              </w:rPr>
              <w:t>могут</w:t>
            </w:r>
            <w:r w:rsidRPr="00F94EAA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устанавливаться по решению </w:t>
            </w:r>
            <w:r w:rsidR="00DC45B1" w:rsidRPr="00F94EAA">
              <w:rPr>
                <w:rFonts w:ascii="Times New Roman" w:hAnsi="Times New Roman" w:cs="Times New Roman"/>
                <w:sz w:val="24"/>
                <w:szCs w:val="24"/>
              </w:rPr>
              <w:t>собрания депутатов Миасского городского округа</w:t>
            </w:r>
            <w:r w:rsidRPr="00F94EAA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экономического обоснования в пределах от 0,1 до 20 в зависимости от видов разрешенного использования земельных участков согласно </w:t>
            </w:r>
            <w:r w:rsidRPr="00F94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сведениям, содержащимся в Едином государственном реестре недвижимости.</w:t>
            </w:r>
          </w:p>
        </w:tc>
      </w:tr>
      <w:tr w:rsidR="00DA2185" w:rsidRPr="00F94EAA" w:rsidTr="008126B3">
        <w:tc>
          <w:tcPr>
            <w:tcW w:w="7393" w:type="dxa"/>
          </w:tcPr>
          <w:p w:rsidR="00DA2185" w:rsidRPr="00F94EAA" w:rsidRDefault="00DA2185" w:rsidP="00B02765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1</w:t>
            </w:r>
            <w:r w:rsidR="00B02765" w:rsidRPr="00F94E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02765" w:rsidRPr="00F9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изложить в следующей редакции</w:t>
            </w:r>
            <w:r w:rsidRPr="00F94E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93" w:type="dxa"/>
          </w:tcPr>
          <w:p w:rsidR="00DA2185" w:rsidRPr="00F94EAA" w:rsidRDefault="00DA2185" w:rsidP="00647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765" w:rsidRPr="00F94EAA" w:rsidTr="008126B3">
        <w:tc>
          <w:tcPr>
            <w:tcW w:w="7393" w:type="dxa"/>
          </w:tcPr>
          <w:p w:rsidR="00B02765" w:rsidRPr="00F94EAA" w:rsidRDefault="00B02765" w:rsidP="00B02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EAA">
              <w:rPr>
                <w:rFonts w:ascii="Times New Roman" w:hAnsi="Times New Roman" w:cs="Times New Roman"/>
                <w:sz w:val="24"/>
                <w:szCs w:val="24"/>
              </w:rPr>
              <w:t>Пункт 11 отсутствовал в действующей редакции</w:t>
            </w:r>
          </w:p>
        </w:tc>
        <w:tc>
          <w:tcPr>
            <w:tcW w:w="7393" w:type="dxa"/>
          </w:tcPr>
          <w:p w:rsidR="00B02765" w:rsidRPr="00F94EAA" w:rsidRDefault="00B02765" w:rsidP="00B027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В случаях, установленных законодательством Российской Федерации, размеры арендной платы, рассчитанные в соответствии с настоящим </w:t>
            </w:r>
            <w:r w:rsidR="00514BB9" w:rsidRPr="00F9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Положением</w:t>
            </w:r>
            <w:r w:rsidRPr="00F9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могут превышать размеры арендной платы, рассчитанные для таких случаев в порядке, предусмотренном законодательством Российской Федерации, в том числе:</w:t>
            </w:r>
          </w:p>
          <w:p w:rsidR="00B02765" w:rsidRPr="00F94EAA" w:rsidRDefault="00B02765" w:rsidP="00B027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hyperlink r:id="rId10" w:history="1">
              <w:r w:rsidRPr="00F94EAA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пунктами 4</w:t>
              </w:r>
            </w:hyperlink>
            <w:r w:rsidRPr="00F9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hyperlink r:id="rId11" w:history="1">
              <w:r w:rsidRPr="00F94EAA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5 статьи 39.7</w:t>
              </w:r>
            </w:hyperlink>
            <w:r w:rsidRPr="00F9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Земельного кодекса Российской Федерации;</w:t>
            </w:r>
          </w:p>
          <w:p w:rsidR="00B02765" w:rsidRPr="00F94EAA" w:rsidRDefault="00B02765" w:rsidP="00B027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hyperlink r:id="rId12" w:history="1">
              <w:r w:rsidRPr="00F94EAA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пунктами 2</w:t>
              </w:r>
            </w:hyperlink>
            <w:r w:rsidRPr="00F9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hyperlink r:id="rId13" w:history="1">
              <w:r w:rsidRPr="00F94EAA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2.7 статьи 3</w:t>
              </w:r>
            </w:hyperlink>
            <w:r w:rsidRPr="00F9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закона "О введении в действие Земельного кодекса Российской Федерации";</w:t>
            </w:r>
          </w:p>
          <w:p w:rsidR="00B02765" w:rsidRPr="00F94EAA" w:rsidRDefault="00B02765" w:rsidP="00B027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hyperlink r:id="rId14" w:history="1">
              <w:r w:rsidRPr="00F94EAA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абзацами пятым</w:t>
              </w:r>
            </w:hyperlink>
            <w:r w:rsidRPr="00F9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hyperlink r:id="rId15" w:history="1">
              <w:r w:rsidRPr="00F94EAA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восьмым</w:t>
              </w:r>
            </w:hyperlink>
            <w:r w:rsidRPr="00F9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основных принципов определения арендной платы при аренде земельных участков, находящихся в государственной или муниципальной собственности, утвержденных постановлением Правительства Российской Федерации от 16 июля 2009 года N 582;</w:t>
            </w:r>
          </w:p>
          <w:p w:rsidR="00B02765" w:rsidRPr="00F94EAA" w:rsidRDefault="00B02765" w:rsidP="00B027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</w:t>
            </w:r>
            <w:hyperlink r:id="rId16" w:history="1">
              <w:r w:rsidRPr="00F94EAA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абзацем шестым</w:t>
              </w:r>
            </w:hyperlink>
            <w:r w:rsidRPr="00F9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основных принципов определения арендной платы при аренде земельных участков, находящихся в государственной или муниципальной собственности, утвержденных постановлением Правительства Российской Федерации от 16 июля 2009 года N 582, - в отношении земельных участков, указанных в </w:t>
            </w:r>
            <w:hyperlink w:anchor="P65" w:history="1">
              <w:r w:rsidRPr="00F94EAA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подпунктах "г"</w:t>
              </w:r>
            </w:hyperlink>
            <w:r w:rsidRPr="00F9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hyperlink w:anchor="P67" w:history="1">
              <w:r w:rsidRPr="00F94EAA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"д" пункта 2 части 2</w:t>
              </w:r>
            </w:hyperlink>
            <w:r w:rsidRPr="00F9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4564" w:rsidRPr="00F9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настоящего положения</w:t>
            </w:r>
            <w:proofErr w:type="gramStart"/>
            <w:r w:rsidRPr="00F9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</w:tr>
    </w:tbl>
    <w:p w:rsidR="00E061D0" w:rsidRPr="00F94EAA" w:rsidRDefault="006914F3" w:rsidP="00C86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107"/>
      <w:bookmarkStart w:id="4" w:name="P119"/>
      <w:bookmarkStart w:id="5" w:name="P148"/>
      <w:bookmarkEnd w:id="3"/>
      <w:bookmarkEnd w:id="4"/>
      <w:bookmarkEnd w:id="5"/>
      <w:r w:rsidRPr="00F94EA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061D0" w:rsidRPr="00F94EAA" w:rsidSect="008126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5EB" w:rsidRDefault="00F415EB" w:rsidP="008C4921">
      <w:pPr>
        <w:spacing w:after="0" w:line="240" w:lineRule="auto"/>
      </w:pPr>
      <w:r>
        <w:separator/>
      </w:r>
    </w:p>
  </w:endnote>
  <w:endnote w:type="continuationSeparator" w:id="0">
    <w:p w:rsidR="00F415EB" w:rsidRDefault="00F415EB" w:rsidP="008C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5EB" w:rsidRDefault="00F415EB" w:rsidP="008C4921">
      <w:pPr>
        <w:spacing w:after="0" w:line="240" w:lineRule="auto"/>
      </w:pPr>
      <w:r>
        <w:separator/>
      </w:r>
    </w:p>
  </w:footnote>
  <w:footnote w:type="continuationSeparator" w:id="0">
    <w:p w:rsidR="00F415EB" w:rsidRDefault="00F415EB" w:rsidP="008C4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76A2"/>
    <w:multiLevelType w:val="hybridMultilevel"/>
    <w:tmpl w:val="5956C830"/>
    <w:lvl w:ilvl="0" w:tplc="795E6A5E">
      <w:start w:val="29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44D17"/>
    <w:multiLevelType w:val="hybridMultilevel"/>
    <w:tmpl w:val="AB44CE48"/>
    <w:lvl w:ilvl="0" w:tplc="04190011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33060"/>
    <w:multiLevelType w:val="hybridMultilevel"/>
    <w:tmpl w:val="98CA2164"/>
    <w:lvl w:ilvl="0" w:tplc="F95A782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016E1"/>
    <w:multiLevelType w:val="hybridMultilevel"/>
    <w:tmpl w:val="3CD0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92B06"/>
    <w:multiLevelType w:val="hybridMultilevel"/>
    <w:tmpl w:val="D37E0B2C"/>
    <w:lvl w:ilvl="0" w:tplc="90FA67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51E60"/>
    <w:multiLevelType w:val="hybridMultilevel"/>
    <w:tmpl w:val="37CA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A6D94"/>
    <w:multiLevelType w:val="hybridMultilevel"/>
    <w:tmpl w:val="9D100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44E2F"/>
    <w:multiLevelType w:val="hybridMultilevel"/>
    <w:tmpl w:val="FCD898AA"/>
    <w:lvl w:ilvl="0" w:tplc="04190011">
      <w:start w:val="3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E77C8"/>
    <w:multiLevelType w:val="hybridMultilevel"/>
    <w:tmpl w:val="3BB4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565B7"/>
    <w:multiLevelType w:val="hybridMultilevel"/>
    <w:tmpl w:val="4376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2F"/>
    <w:rsid w:val="0003120C"/>
    <w:rsid w:val="000607BA"/>
    <w:rsid w:val="00062D3F"/>
    <w:rsid w:val="00092946"/>
    <w:rsid w:val="000A3664"/>
    <w:rsid w:val="000B4113"/>
    <w:rsid w:val="000E23D6"/>
    <w:rsid w:val="000E3937"/>
    <w:rsid w:val="00177DDA"/>
    <w:rsid w:val="001961BE"/>
    <w:rsid w:val="001B5CFC"/>
    <w:rsid w:val="001E2615"/>
    <w:rsid w:val="002015D6"/>
    <w:rsid w:val="00205F39"/>
    <w:rsid w:val="00222828"/>
    <w:rsid w:val="00290D90"/>
    <w:rsid w:val="0031070D"/>
    <w:rsid w:val="003249D0"/>
    <w:rsid w:val="003562F1"/>
    <w:rsid w:val="003816B1"/>
    <w:rsid w:val="00387F71"/>
    <w:rsid w:val="0039276C"/>
    <w:rsid w:val="00436F04"/>
    <w:rsid w:val="004411AD"/>
    <w:rsid w:val="004C0968"/>
    <w:rsid w:val="00514BB9"/>
    <w:rsid w:val="005551A1"/>
    <w:rsid w:val="0056017A"/>
    <w:rsid w:val="0058466C"/>
    <w:rsid w:val="00584C18"/>
    <w:rsid w:val="005E2635"/>
    <w:rsid w:val="006044C6"/>
    <w:rsid w:val="00647E15"/>
    <w:rsid w:val="006910F2"/>
    <w:rsid w:val="006914F3"/>
    <w:rsid w:val="006C6BBF"/>
    <w:rsid w:val="006E54BD"/>
    <w:rsid w:val="006F50D8"/>
    <w:rsid w:val="0071362F"/>
    <w:rsid w:val="00751876"/>
    <w:rsid w:val="00772A40"/>
    <w:rsid w:val="007A3859"/>
    <w:rsid w:val="007C73C7"/>
    <w:rsid w:val="007F6E94"/>
    <w:rsid w:val="00800B6D"/>
    <w:rsid w:val="008126B3"/>
    <w:rsid w:val="008268DE"/>
    <w:rsid w:val="00850E19"/>
    <w:rsid w:val="00891F83"/>
    <w:rsid w:val="008C12A2"/>
    <w:rsid w:val="008C4921"/>
    <w:rsid w:val="008D4D73"/>
    <w:rsid w:val="0094049E"/>
    <w:rsid w:val="00981A51"/>
    <w:rsid w:val="009C3E20"/>
    <w:rsid w:val="009C590E"/>
    <w:rsid w:val="00A26799"/>
    <w:rsid w:val="00A31DB5"/>
    <w:rsid w:val="00A8241C"/>
    <w:rsid w:val="00A8625D"/>
    <w:rsid w:val="00AD64F2"/>
    <w:rsid w:val="00AE0D9B"/>
    <w:rsid w:val="00B02765"/>
    <w:rsid w:val="00B17E58"/>
    <w:rsid w:val="00B33C34"/>
    <w:rsid w:val="00B416C5"/>
    <w:rsid w:val="00B41F9D"/>
    <w:rsid w:val="00B534A0"/>
    <w:rsid w:val="00BC2331"/>
    <w:rsid w:val="00BD1BD6"/>
    <w:rsid w:val="00BD7AF9"/>
    <w:rsid w:val="00BF4564"/>
    <w:rsid w:val="00C02D71"/>
    <w:rsid w:val="00C70C46"/>
    <w:rsid w:val="00C8615C"/>
    <w:rsid w:val="00D32DF1"/>
    <w:rsid w:val="00DA079C"/>
    <w:rsid w:val="00DA2185"/>
    <w:rsid w:val="00DC45B1"/>
    <w:rsid w:val="00E061D0"/>
    <w:rsid w:val="00E27FA8"/>
    <w:rsid w:val="00E327EE"/>
    <w:rsid w:val="00EA2C06"/>
    <w:rsid w:val="00EA54F3"/>
    <w:rsid w:val="00EE061D"/>
    <w:rsid w:val="00EE434B"/>
    <w:rsid w:val="00EE7FF2"/>
    <w:rsid w:val="00F23F5F"/>
    <w:rsid w:val="00F31511"/>
    <w:rsid w:val="00F37420"/>
    <w:rsid w:val="00F415EB"/>
    <w:rsid w:val="00F55F89"/>
    <w:rsid w:val="00F85195"/>
    <w:rsid w:val="00F9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6B3"/>
    <w:pPr>
      <w:ind w:left="720"/>
      <w:contextualSpacing/>
    </w:pPr>
  </w:style>
  <w:style w:type="paragraph" w:customStyle="1" w:styleId="ConsPlusNormal">
    <w:name w:val="ConsPlusNormal"/>
    <w:rsid w:val="00812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4A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B5CF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C4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4921"/>
  </w:style>
  <w:style w:type="paragraph" w:styleId="aa">
    <w:name w:val="footer"/>
    <w:basedOn w:val="a"/>
    <w:link w:val="ab"/>
    <w:uiPriority w:val="99"/>
    <w:unhideWhenUsed/>
    <w:rsid w:val="008C4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4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6B3"/>
    <w:pPr>
      <w:ind w:left="720"/>
      <w:contextualSpacing/>
    </w:pPr>
  </w:style>
  <w:style w:type="paragraph" w:customStyle="1" w:styleId="ConsPlusNormal">
    <w:name w:val="ConsPlusNormal"/>
    <w:rsid w:val="00812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4A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B5CF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C4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4921"/>
  </w:style>
  <w:style w:type="paragraph" w:styleId="aa">
    <w:name w:val="footer"/>
    <w:basedOn w:val="a"/>
    <w:link w:val="ab"/>
    <w:uiPriority w:val="99"/>
    <w:unhideWhenUsed/>
    <w:rsid w:val="008C4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4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81B3C9E780F27071B3C225B69086BC7D7B7045F4B40DAF935BFE3ABA5C11D97C7E1E42FAE87C41D45625B5EBBE2D312B597ADA2Cn8w1K" TargetMode="External"/><Relationship Id="rId13" Type="http://schemas.openxmlformats.org/officeDocument/2006/relationships/hyperlink" Target="consultantplus://offline/ref=50FA0944C0B30C19C766C71C50E90AB678DCF13436CC5289CB13B0EE15B0894827F0E24C9BC8ACC39039196C729C9ED15CCCCB965FV1iD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FA0944C0B30C19C766C71C50E90AB678DCF13436CC5289CB13B0EE15B0894827F0E2449EC1F3C685284163718380D447D0C994V5iC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0FA0944C0B30C19C766C71C50E90AB678DFF73D3CC65289CB13B0EE15B0894827F0E24C9BCAA796C976183034C88DD358CCC993431E1DEDV5iF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FA0944C0B30C19C766C71C50E90AB678D1F43332C95289CB13B0EE15B0894827F0E24899CBACC39039196C729C9ED15CCCCB965FV1i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FA0944C0B30C19C766C71C50E90AB678DFF73D3CC65289CB13B0EE15B0894827F0E24E9EC1F3C685284163718380D447D0C994V5iCK" TargetMode="External"/><Relationship Id="rId10" Type="http://schemas.openxmlformats.org/officeDocument/2006/relationships/hyperlink" Target="consultantplus://offline/ref=50FA0944C0B30C19C766C71C50E90AB678D1F43332C95289CB13B0EE15B0894827F0E24C9ECBA29C952C08347D9F81CF59D7D7945D1EV1i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4B1E7873700975DD87492094DC8D79587C908DD89F76F7F731852668ED853B1DB140C426F322F8C2CFA59E5EED65807777C758C3BA92AFN2Q0G" TargetMode="External"/><Relationship Id="rId14" Type="http://schemas.openxmlformats.org/officeDocument/2006/relationships/hyperlink" Target="consultantplus://offline/ref=50FA0944C0B30C19C766C71C50E90AB678DFF73D3CC65289CB13B0EE15B0894827F0E24C9BCAA796C676183034C88DD358CCC993431E1DEDV5i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Ашмарина Алена Андреевна</dc:creator>
  <cp:lastModifiedBy>Ашмарина Алена Андреевна</cp:lastModifiedBy>
  <cp:revision>9</cp:revision>
  <cp:lastPrinted>2021-07-16T11:00:00Z</cp:lastPrinted>
  <dcterms:created xsi:type="dcterms:W3CDTF">2021-06-22T09:45:00Z</dcterms:created>
  <dcterms:modified xsi:type="dcterms:W3CDTF">2021-07-22T07:49:00Z</dcterms:modified>
</cp:coreProperties>
</file>