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0" w:rsidRDefault="00CE43E0" w:rsidP="00CE43E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43E0" w:rsidRDefault="00CE43E0" w:rsidP="00CE43E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E43E0" w:rsidRDefault="00CE43E0" w:rsidP="00CE43E0">
      <w:pPr>
        <w:ind w:right="-1"/>
        <w:rPr>
          <w:b/>
          <w:bCs/>
          <w:sz w:val="24"/>
          <w:szCs w:val="24"/>
        </w:rPr>
      </w:pPr>
    </w:p>
    <w:p w:rsidR="00CE43E0" w:rsidRDefault="00CE43E0" w:rsidP="00CE43E0">
      <w:pPr>
        <w:ind w:right="-1"/>
        <w:rPr>
          <w:b/>
          <w:bCs/>
          <w:sz w:val="24"/>
          <w:szCs w:val="24"/>
        </w:rPr>
      </w:pPr>
    </w:p>
    <w:p w:rsidR="00CE43E0" w:rsidRDefault="00CE43E0" w:rsidP="00CE43E0">
      <w:pPr>
        <w:ind w:right="-1"/>
        <w:rPr>
          <w:b/>
          <w:bCs/>
          <w:sz w:val="24"/>
          <w:szCs w:val="24"/>
        </w:rPr>
      </w:pPr>
    </w:p>
    <w:p w:rsidR="00CE43E0" w:rsidRDefault="00CE43E0" w:rsidP="00CE43E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E43E0" w:rsidRDefault="00CE43E0" w:rsidP="00CE4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E43E0" w:rsidRDefault="00CE43E0" w:rsidP="00CE43E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CE43E0" w:rsidRDefault="00CE43E0" w:rsidP="00CE43E0">
      <w:pPr>
        <w:jc w:val="right"/>
        <w:rPr>
          <w:sz w:val="24"/>
        </w:rPr>
      </w:pPr>
    </w:p>
    <w:p w:rsidR="00CE43E0" w:rsidRDefault="00CE43E0" w:rsidP="00CE43E0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CE43E0" w:rsidRDefault="00CE43E0" w:rsidP="00CE43E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CE43E0" w:rsidRDefault="008D4346" w:rsidP="00CE43E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0.95pt;z-index:251658240" strokecolor="white">
            <v:textbox style="mso-next-textbox:#_x0000_s1026">
              <w:txbxContent>
                <w:p w:rsidR="00CE43E0" w:rsidRDefault="00CE43E0" w:rsidP="00CE43E0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«О назначении собрания граждан по инициативному проекту «Благоустройство  дворовой территории по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Орловская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16а, 18а» </w:t>
                  </w:r>
                </w:p>
              </w:txbxContent>
            </v:textbox>
          </v:shape>
        </w:pict>
      </w:r>
    </w:p>
    <w:p w:rsidR="00CE43E0" w:rsidRDefault="00CE43E0" w:rsidP="00CE43E0">
      <w:pPr>
        <w:pStyle w:val="ConsPlusTitle"/>
        <w:widowControl/>
        <w:jc w:val="center"/>
      </w:pPr>
    </w:p>
    <w:p w:rsidR="00CE43E0" w:rsidRDefault="00CE43E0" w:rsidP="00CE43E0">
      <w:pPr>
        <w:pStyle w:val="ConsPlusTitle"/>
        <w:widowControl/>
        <w:jc w:val="center"/>
      </w:pPr>
    </w:p>
    <w:p w:rsidR="00CE43E0" w:rsidRDefault="00CE43E0" w:rsidP="00CE43E0">
      <w:pPr>
        <w:pStyle w:val="ConsPlusTitle"/>
        <w:ind w:firstLine="709"/>
        <w:jc w:val="both"/>
        <w:rPr>
          <w:b w:val="0"/>
        </w:rPr>
      </w:pPr>
    </w:p>
    <w:p w:rsidR="00CE43E0" w:rsidRDefault="00CE43E0" w:rsidP="00CE43E0">
      <w:pPr>
        <w:pStyle w:val="ConsPlusTitle"/>
        <w:ind w:firstLine="709"/>
        <w:jc w:val="both"/>
        <w:rPr>
          <w:b w:val="0"/>
        </w:rPr>
      </w:pPr>
    </w:p>
    <w:p w:rsidR="00CE43E0" w:rsidRDefault="00CE43E0" w:rsidP="00CE43E0">
      <w:pPr>
        <w:pStyle w:val="ConsPlusTitle"/>
        <w:ind w:firstLine="709"/>
        <w:jc w:val="both"/>
        <w:rPr>
          <w:b w:val="0"/>
        </w:rPr>
      </w:pPr>
    </w:p>
    <w:p w:rsidR="00CE43E0" w:rsidRDefault="00CE43E0" w:rsidP="00CE43E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предложение Председателя Собрания депутатов Миасского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 дворовой территории по ул. Орловская, 16а, 18а</w:t>
      </w:r>
      <w:r w:rsidRPr="008E5B8C">
        <w:rPr>
          <w:sz w:val="24"/>
          <w:szCs w:val="24"/>
        </w:rPr>
        <w:t>»</w:t>
      </w:r>
      <w:r>
        <w:rPr>
          <w:sz w:val="24"/>
          <w:szCs w:val="24"/>
        </w:rPr>
        <w:t>, Распоряжение  Администрации Миасского городского округа от 15.02.2021г. № 47-р «Об определении предполагаемой части территории для реализации инициативного проекта  «Благоустройство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дворовой территории по ул. Орловская, 16а, 18а</w:t>
      </w:r>
      <w:r w:rsidRPr="008E5B8C">
        <w:rPr>
          <w:sz w:val="24"/>
          <w:szCs w:val="24"/>
        </w:rPr>
        <w:t>»</w:t>
      </w:r>
      <w:r>
        <w:rPr>
          <w:sz w:val="24"/>
          <w:szCs w:val="24"/>
        </w:rPr>
        <w:t xml:space="preserve">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26.08.2005 г. №10 «О принятии Положения «О порядке назначения и проведения собрания граждан в Миасском городском округе» (в ред. решения № 10 от 25.12.2020г.), </w:t>
      </w:r>
      <w:r>
        <w:rPr>
          <w:sz w:val="24"/>
          <w:szCs w:val="24"/>
        </w:rPr>
        <w:t xml:space="preserve">  руководствуясь Федеральным законом  от 06.10.2003 г. №131-ФЗ «Об общих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Федерации»,  и Уставом Миасского городского округа,  Собрание депутатов  Миасского городского округа</w:t>
      </w:r>
    </w:p>
    <w:p w:rsidR="00CE43E0" w:rsidRDefault="00CE43E0" w:rsidP="00CE43E0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CE43E0" w:rsidRDefault="00CE43E0" w:rsidP="00CE43E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 дворовой территории по ул. 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>, 16а, 18а</w:t>
      </w:r>
      <w:r w:rsidRPr="008E5B8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«Благоустройство  дворовой территории по ул. </w:t>
      </w:r>
      <w:proofErr w:type="gramStart"/>
      <w:r>
        <w:rPr>
          <w:sz w:val="24"/>
          <w:szCs w:val="24"/>
        </w:rPr>
        <w:t>Орловская, 16а, 18а</w:t>
      </w:r>
      <w:r w:rsidRPr="008E5B8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определена Распоряжением Администрации Миасского городского округа от 15.02.2021г. № 47-р «Об определении предполагаемой части территории для реализации инициативного проекта «Благоустройство  дворовой территории по ул. Орловская, 16а, 18а</w:t>
      </w:r>
      <w:r w:rsidRPr="008E5B8C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E43E0" w:rsidRDefault="00CE43E0" w:rsidP="00CE43E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</w:t>
      </w:r>
      <w:r w:rsidR="00F94344">
        <w:rPr>
          <w:sz w:val="24"/>
          <w:szCs w:val="24"/>
        </w:rPr>
        <w:t>8</w:t>
      </w:r>
      <w:r>
        <w:rPr>
          <w:sz w:val="24"/>
          <w:szCs w:val="24"/>
        </w:rPr>
        <w:t xml:space="preserve">.02.2021 года с </w:t>
      </w:r>
      <w:r w:rsidR="00F94344">
        <w:rPr>
          <w:sz w:val="24"/>
          <w:szCs w:val="24"/>
        </w:rPr>
        <w:t>13</w:t>
      </w:r>
      <w:r>
        <w:rPr>
          <w:sz w:val="24"/>
          <w:szCs w:val="24"/>
        </w:rPr>
        <w:t xml:space="preserve"> часов 00 минут по адресу:            г. Миасс, </w:t>
      </w:r>
      <w:r w:rsidR="00F94344">
        <w:rPr>
          <w:sz w:val="24"/>
          <w:szCs w:val="24"/>
        </w:rPr>
        <w:t xml:space="preserve">по ул. </w:t>
      </w:r>
      <w:proofErr w:type="gramStart"/>
      <w:r w:rsidR="00F94344">
        <w:rPr>
          <w:sz w:val="24"/>
          <w:szCs w:val="24"/>
        </w:rPr>
        <w:t>Орловская</w:t>
      </w:r>
      <w:proofErr w:type="gramEnd"/>
      <w:r w:rsidR="00F94344">
        <w:rPr>
          <w:sz w:val="24"/>
          <w:szCs w:val="24"/>
        </w:rPr>
        <w:t>, 16а, 18а</w:t>
      </w:r>
      <w:r>
        <w:rPr>
          <w:sz w:val="24"/>
          <w:szCs w:val="24"/>
        </w:rPr>
        <w:t>.</w:t>
      </w:r>
    </w:p>
    <w:p w:rsidR="00CE43E0" w:rsidRDefault="00CE43E0" w:rsidP="00CE43E0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ООО «ЖКХ «Коммунальщик»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CE43E0" w:rsidRDefault="00CE43E0" w:rsidP="00CE43E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CE43E0" w:rsidRDefault="00CE43E0" w:rsidP="00CE43E0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CE43E0" w:rsidRDefault="00CE43E0" w:rsidP="00CE4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950412" w:rsidRDefault="00CE43E0" w:rsidP="00F94344">
      <w:pPr>
        <w:ind w:right="-2"/>
        <w:jc w:val="both"/>
      </w:pPr>
      <w:r>
        <w:rPr>
          <w:sz w:val="24"/>
          <w:szCs w:val="24"/>
        </w:rPr>
        <w:t>Председатель Собрания депутатов                                                                   Д.Г. Проскурин</w:t>
      </w:r>
    </w:p>
    <w:sectPr w:rsidR="00950412" w:rsidSect="005824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E0"/>
    <w:rsid w:val="001C6FEB"/>
    <w:rsid w:val="00242D90"/>
    <w:rsid w:val="008D4346"/>
    <w:rsid w:val="00950412"/>
    <w:rsid w:val="00CE43E0"/>
    <w:rsid w:val="00F9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E43E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CE43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CE4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2021-02-17T05:13:00Z</dcterms:created>
  <dcterms:modified xsi:type="dcterms:W3CDTF">2021-02-17T05:23:00Z</dcterms:modified>
</cp:coreProperties>
</file>